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专项附</w:t>
      </w:r>
      <w:r>
        <w:rPr>
          <w:rFonts w:hint="eastAsia" w:ascii="方正小标宋简体" w:hAnsi="方正小标宋简体" w:eastAsia="方正小标宋简体" w:cs="方正小标宋简体"/>
          <w:sz w:val="44"/>
          <w:szCs w:val="44"/>
          <w:lang w:eastAsia="zh-CN"/>
        </w:rPr>
        <w:t>加</w:t>
      </w:r>
      <w:r>
        <w:rPr>
          <w:rFonts w:hint="eastAsia" w:ascii="方正小标宋简体" w:hAnsi="方正小标宋简体" w:eastAsia="方正小标宋简体" w:cs="方正小标宋简体"/>
          <w:sz w:val="44"/>
          <w:szCs w:val="44"/>
        </w:rPr>
        <w:t>扣除标准及说明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一、专项附加扣除标准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子女教育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年满3岁至博士毕业（全日制），每孩每月抵扣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000元，可由</w:t>
      </w:r>
      <w:r>
        <w:rPr>
          <w:rFonts w:hint="eastAsia" w:ascii="仿宋_GB2312" w:hAnsi="仿宋_GB2312" w:eastAsia="仿宋_GB2312" w:cs="仿宋_GB2312"/>
          <w:b/>
          <w:bCs/>
          <w:sz w:val="32"/>
          <w:szCs w:val="32"/>
        </w:rPr>
        <w:t>父母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法定监护人）各扣除50%或选择一方全额扣除100%</w:t>
      </w:r>
      <w:r>
        <w:rPr>
          <w:rFonts w:hint="eastAsia" w:ascii="仿宋_GB2312" w:hAnsi="仿宋_GB2312" w:eastAsia="仿宋_GB2312" w:cs="仿宋_GB2312"/>
          <w:sz w:val="32"/>
          <w:szCs w:val="32"/>
        </w:rPr>
        <w:t>，具体扣除方式在一个纳税年度内不能变更，子女境内接受教育的无需提供资料，子女境外接受教育需提交境外学校录取通知书、留学签证等</w:t>
      </w:r>
      <w:r>
        <w:rPr>
          <w:rFonts w:hint="eastAsia" w:ascii="仿宋_GB2312" w:hAnsi="仿宋_GB2312" w:eastAsia="仿宋_GB2312" w:cs="仿宋_GB2312"/>
          <w:sz w:val="32"/>
          <w:szCs w:val="32"/>
          <w:lang w:val="en-US" w:eastAsia="zh-CN"/>
        </w:rPr>
        <w:t>相关教育的证明资料备查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（二）3岁以下婴幼儿照护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仿宋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从婴幼儿出生的当月至年满3周岁的前一个月，</w:t>
      </w:r>
      <w:r>
        <w:rPr>
          <w:rFonts w:hint="eastAsia" w:ascii="仿宋_GB2312" w:hAnsi="仿宋_GB2312" w:eastAsia="仿宋_GB2312" w:cs="仿宋_GB2312"/>
          <w:sz w:val="32"/>
          <w:szCs w:val="32"/>
        </w:rPr>
        <w:t>每孩每月抵扣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000元，可由</w:t>
      </w:r>
      <w:r>
        <w:rPr>
          <w:rFonts w:hint="eastAsia" w:ascii="仿宋_GB2312" w:hAnsi="仿宋_GB2312" w:eastAsia="仿宋_GB2312" w:cs="仿宋_GB2312"/>
          <w:b/>
          <w:bCs/>
          <w:sz w:val="32"/>
          <w:szCs w:val="32"/>
        </w:rPr>
        <w:t>父母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法定监护人）各扣除50%或选择一方全额扣除100%</w:t>
      </w:r>
      <w:r>
        <w:rPr>
          <w:rFonts w:hint="eastAsia" w:ascii="仿宋_GB2312" w:hAnsi="仿宋_GB2312" w:eastAsia="仿宋_GB2312" w:cs="仿宋_GB2312"/>
          <w:sz w:val="32"/>
          <w:szCs w:val="32"/>
        </w:rPr>
        <w:t>，具体扣除方式在一个纳税年度内不能变更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需留存子女的出生医学证明等资料备查；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（三）继续教育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学历（学位）：在教育期间每月抵扣400元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最长不超过48个月）</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本科及以下教育可</w:t>
      </w:r>
      <w:r>
        <w:rPr>
          <w:rFonts w:hint="eastAsia" w:ascii="仿宋_GB2312" w:hAnsi="仿宋_GB2312" w:eastAsia="仿宋_GB2312" w:cs="仿宋_GB2312"/>
          <w:b/>
          <w:bCs/>
          <w:sz w:val="32"/>
          <w:szCs w:val="32"/>
          <w:lang w:val="en-US" w:eastAsia="zh-CN"/>
        </w:rPr>
        <w:t>选择</w:t>
      </w:r>
      <w:r>
        <w:rPr>
          <w:rFonts w:hint="eastAsia" w:ascii="仿宋_GB2312" w:hAnsi="仿宋_GB2312" w:eastAsia="仿宋_GB2312" w:cs="仿宋_GB2312"/>
          <w:b/>
          <w:bCs/>
          <w:sz w:val="32"/>
          <w:szCs w:val="32"/>
        </w:rPr>
        <w:t>本人抵扣或父母抵扣</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研究生（含）以上只能本人抵扣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职业资格教育，在取得证书的当年，按3600元一次性抵扣，需提交职业资格证书（证书必须是20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年1月1日之后取得的）备查；请参照人力资源和社会保障部门发布的</w:t>
      </w:r>
      <w:r>
        <w:rPr>
          <w:rFonts w:hint="eastAsia" w:ascii="仿宋_GB2312" w:hAnsi="仿宋_GB2312" w:eastAsia="仿宋_GB2312" w:cs="仿宋_GB2312"/>
          <w:b/>
          <w:bCs/>
          <w:sz w:val="32"/>
          <w:szCs w:val="32"/>
        </w:rPr>
        <w:t>《国家职业资格目录》</w:t>
      </w:r>
      <w:r>
        <w:rPr>
          <w:rFonts w:hint="eastAsia" w:ascii="仿宋_GB2312" w:hAnsi="仿宋_GB2312" w:eastAsia="仿宋_GB2312" w:cs="仿宋_GB2312"/>
          <w:sz w:val="32"/>
          <w:szCs w:val="32"/>
        </w:rPr>
        <w:t>。可以通过“国务院客户端”小程序，搜索“国家职业资格目录”查询，同时证书中列明的批准日期应在享受扣除的纳税年度内。在此目录范围外的职业资格继续教育支出，不在扣除范围内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（四）住房贷款利息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首套房贷利息，偿还贷款期间每月抵扣1000元，</w:t>
      </w:r>
      <w:r>
        <w:rPr>
          <w:rFonts w:hint="eastAsia" w:ascii="仿宋_GB2312" w:hAnsi="仿宋_GB2312" w:eastAsia="仿宋_GB2312" w:cs="仿宋_GB2312"/>
          <w:b/>
          <w:bCs/>
          <w:sz w:val="32"/>
          <w:szCs w:val="32"/>
        </w:rPr>
        <w:t>可由夫妻一</w:t>
      </w:r>
      <w:r>
        <w:rPr>
          <w:rFonts w:hint="eastAsia" w:ascii="仿宋_GB2312" w:hAnsi="仿宋_GB2312" w:eastAsia="仿宋_GB2312" w:cs="仿宋_GB2312"/>
          <w:b/>
          <w:bCs/>
          <w:sz w:val="32"/>
          <w:szCs w:val="32"/>
          <w:lang w:val="en-US" w:eastAsia="zh-CN"/>
        </w:rPr>
        <w:t>方</w:t>
      </w:r>
      <w:r>
        <w:rPr>
          <w:rFonts w:hint="eastAsia" w:ascii="仿宋_GB2312" w:hAnsi="仿宋_GB2312" w:eastAsia="仿宋_GB2312" w:cs="仿宋_GB2312"/>
          <w:b/>
          <w:bCs/>
          <w:sz w:val="32"/>
          <w:szCs w:val="32"/>
        </w:rPr>
        <w:t>全</w:t>
      </w:r>
      <w:r>
        <w:rPr>
          <w:rFonts w:hint="eastAsia" w:ascii="仿宋_GB2312" w:hAnsi="仿宋_GB2312" w:eastAsia="仿宋_GB2312" w:cs="仿宋_GB2312"/>
          <w:b/>
          <w:bCs/>
          <w:sz w:val="32"/>
          <w:szCs w:val="32"/>
          <w:lang w:val="en-US" w:eastAsia="zh-CN"/>
        </w:rPr>
        <w:t>额</w:t>
      </w:r>
      <w:r>
        <w:rPr>
          <w:rFonts w:hint="eastAsia" w:ascii="仿宋_GB2312" w:hAnsi="仿宋_GB2312" w:eastAsia="仿宋_GB2312" w:cs="仿宋_GB2312"/>
          <w:b/>
          <w:bCs/>
          <w:sz w:val="32"/>
          <w:szCs w:val="32"/>
        </w:rPr>
        <w:t>抵扣或</w:t>
      </w:r>
      <w:r>
        <w:rPr>
          <w:rFonts w:hint="eastAsia" w:ascii="仿宋_GB2312" w:hAnsi="仿宋_GB2312" w:eastAsia="仿宋_GB2312" w:cs="仿宋_GB2312"/>
          <w:b/>
          <w:bCs/>
          <w:sz w:val="32"/>
          <w:szCs w:val="32"/>
          <w:lang w:val="en-US" w:eastAsia="zh-CN"/>
        </w:rPr>
        <w:t>双方各</w:t>
      </w:r>
      <w:r>
        <w:rPr>
          <w:rFonts w:hint="eastAsia" w:ascii="仿宋_GB2312" w:hAnsi="仿宋_GB2312" w:eastAsia="仿宋_GB2312" w:cs="仿宋_GB2312"/>
          <w:b/>
          <w:bCs/>
          <w:sz w:val="32"/>
          <w:szCs w:val="32"/>
        </w:rPr>
        <w:t>抵扣一半</w:t>
      </w:r>
      <w:r>
        <w:rPr>
          <w:rFonts w:hint="eastAsia" w:ascii="仿宋_GB2312" w:hAnsi="仿宋_GB2312" w:eastAsia="仿宋_GB2312" w:cs="仿宋_GB2312"/>
          <w:sz w:val="32"/>
          <w:szCs w:val="32"/>
        </w:rPr>
        <w:t>，具体扣除方式在一个纳税年度内不能变更，需提交住房贷款合同及还款凭证备查；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（五）住房租金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在任职城市无房而租房的（</w:t>
      </w:r>
      <w:r>
        <w:rPr>
          <w:rFonts w:hint="eastAsia" w:ascii="仿宋_GB2312" w:hAnsi="仿宋_GB2312" w:eastAsia="仿宋_GB2312" w:cs="仿宋_GB2312"/>
          <w:b/>
          <w:bCs/>
          <w:sz w:val="32"/>
          <w:szCs w:val="32"/>
        </w:rPr>
        <w:t>配偶有房不享受此抵扣</w:t>
      </w:r>
      <w:r>
        <w:rPr>
          <w:rFonts w:hint="eastAsia" w:ascii="仿宋_GB2312" w:hAnsi="仿宋_GB2312" w:eastAsia="仿宋_GB2312" w:cs="仿宋_GB2312"/>
          <w:sz w:val="32"/>
          <w:szCs w:val="32"/>
        </w:rPr>
        <w:t>），由承租人每月抵扣1500元，需提交租房合同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协议等有关资料</w:t>
      </w:r>
      <w:r>
        <w:rPr>
          <w:rFonts w:hint="eastAsia" w:ascii="仿宋_GB2312" w:hAnsi="仿宋_GB2312" w:eastAsia="仿宋_GB2312" w:cs="仿宋_GB2312"/>
          <w:sz w:val="32"/>
          <w:szCs w:val="32"/>
        </w:rPr>
        <w:t>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（六）赡养老人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父母年满60岁以上，若纳税人为独生子女的则每月抵扣</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非独生子女，每人每月分摊额度不得超过</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与兄弟姐妹分摊</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每月</w:t>
      </w:r>
      <w:r>
        <w:rPr>
          <w:rFonts w:hint="eastAsia" w:ascii="仿宋_GB2312" w:hAnsi="仿宋_GB2312" w:eastAsia="仿宋_GB2312" w:cs="仿宋_GB2312"/>
          <w:sz w:val="32"/>
          <w:szCs w:val="32"/>
          <w:lang w:val="en-US" w:eastAsia="zh-CN"/>
        </w:rPr>
        <w:t>合计不得超过3</w:t>
      </w:r>
      <w:r>
        <w:rPr>
          <w:rFonts w:hint="eastAsia" w:ascii="仿宋_GB2312" w:hAnsi="仿宋_GB2312" w:eastAsia="仿宋_GB2312" w:cs="仿宋_GB2312"/>
          <w:sz w:val="32"/>
          <w:szCs w:val="32"/>
        </w:rPr>
        <w:t>000元的扣除额度，具体分摊方式和额度在一个纳税年度内不能变更，需提交书面的分摊协议备查。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sz w:val="32"/>
          <w:szCs w:val="32"/>
          <w:lang w:val="en-US" w:eastAsia="zh-CN"/>
        </w:rPr>
        <w:t>专项附加扣除的相关</w:t>
      </w:r>
      <w:r>
        <w:rPr>
          <w:rFonts w:hint="eastAsia" w:ascii="黑体" w:hAnsi="黑体" w:eastAsia="黑体" w:cs="黑体"/>
          <w:b w:val="0"/>
          <w:bCs w:val="0"/>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当年发生的大病医疗支出在下一年度办理汇算清缴时自行去税务大厅</w:t>
      </w:r>
      <w:r>
        <w:rPr>
          <w:rFonts w:hint="eastAsia" w:ascii="仿宋_GB2312" w:hAnsi="仿宋_GB2312" w:eastAsia="仿宋_GB2312" w:cs="仿宋_GB2312"/>
          <w:sz w:val="32"/>
          <w:szCs w:val="32"/>
          <w:lang w:eastAsia="zh-CN"/>
        </w:rPr>
        <w:t>或个人所得税</w:t>
      </w:r>
      <w:r>
        <w:rPr>
          <w:rFonts w:hint="eastAsia" w:ascii="仿宋_GB2312" w:hAnsi="仿宋_GB2312" w:eastAsia="仿宋_GB2312" w:cs="仿宋_GB2312"/>
          <w:sz w:val="32"/>
          <w:szCs w:val="32"/>
          <w:lang w:val="en-US" w:eastAsia="zh-CN"/>
        </w:rPr>
        <w:t>APP填报</w:t>
      </w:r>
      <w:r>
        <w:rPr>
          <w:rFonts w:hint="eastAsia" w:ascii="仿宋_GB2312" w:hAnsi="仿宋_GB2312" w:eastAsia="仿宋_GB2312" w:cs="仿宋_GB2312"/>
          <w:sz w:val="32"/>
          <w:szCs w:val="32"/>
        </w:rPr>
        <w:t>抵扣，单位不收集不抵扣此信息。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父母是指生父母、继父母、养父母，不含岳父母或公婆，子女是指婚生子女、非婚生子女、继子女、养子女。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eastAsia="zh-CN"/>
        </w:rPr>
        <w:t>住房贷款利息与住房租金不得同时享受。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每人对提供的信息的真实性负责，若有假，一经税务查实，后果自负。</w:t>
      </w:r>
    </w:p>
    <w:sectPr>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YTUzYzRkOTM1YzIyNDMwYjUwNzFmNjIxYjMzYTkifQ=="/>
  </w:docVars>
  <w:rsids>
    <w:rsidRoot w:val="647D70F7"/>
    <w:rsid w:val="33852079"/>
    <w:rsid w:val="647D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2023-12-03T11:45:00Z</dcterms:created>
  <dc:creator>WPS_1540722478</dc:creator>
  <cp:lastModifiedBy>WPS_1540722478</cp:lastModifiedBy>
  <dcterms:modified xsi:type="dcterms:W3CDTF">2023-12-04T06:51:29Z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906F8462DF9A41E096811637F2FF9242_11</vt:lpwstr>
  </property>
</Properties>
</file>