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8F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0C38729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C8FEDA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689D1C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E96CD5B" wp14:editId="3A50FC6B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3C530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0490B66E" w14:textId="000F839B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351B0A">
        <w:rPr>
          <w:rFonts w:ascii="仿宋" w:eastAsia="仿宋" w:hAnsi="仿宋" w:hint="eastAsia"/>
          <w:sz w:val="28"/>
          <w:szCs w:val="28"/>
        </w:rPr>
        <w:t xml:space="preserve"> </w:t>
      </w:r>
      <w:r w:rsidR="00DD0442">
        <w:rPr>
          <w:rStyle w:val="ac"/>
          <w:rFonts w:cs="宋体" w:hint="eastAsia"/>
          <w:color w:val="333333"/>
          <w:u w:val="single"/>
          <w:shd w:val="clear" w:color="auto" w:fill="FFFFFF"/>
        </w:rPr>
        <w:t>图书馆出口通道闸机</w:t>
      </w:r>
      <w:r w:rsidR="002526D5" w:rsidRPr="00BB6169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采购</w:t>
      </w:r>
      <w:r w:rsidRPr="00BB6169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项目招标</w:t>
      </w:r>
      <w:r w:rsidR="00FE58FC" w:rsidRPr="00BB6169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  <w:r w:rsidR="00FE58FC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  <w:r w:rsidR="00DD0442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   </w:t>
      </w:r>
      <w:r w:rsidR="0040438F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</w:t>
      </w:r>
      <w:r w:rsidR="00FE58FC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</w:t>
      </w:r>
      <w:r w:rsidR="00204014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14:paraId="3EB35455" w14:textId="28C8B93C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D679B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3-</w:t>
      </w:r>
      <w:r w:rsidR="00DD0442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26</w:t>
      </w:r>
      <w:r w:rsidR="00BE41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</w:p>
    <w:p w14:paraId="00B7077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4E1C5676" w14:textId="77777777" w:rsidR="00546565" w:rsidRDefault="0054656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14:paraId="66EA117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CAC0896" w14:textId="5015893E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D679B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DD0442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14:paraId="7C7C385E" w14:textId="77777777" w:rsidR="00BB6169" w:rsidRDefault="00BB616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01F948B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66928896" w14:textId="7AA7574F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DD0442" w:rsidRPr="00DD0442">
        <w:rPr>
          <w:rFonts w:ascii="仿宋" w:eastAsia="仿宋" w:hAnsi="仿宋" w:hint="eastAsia"/>
          <w:sz w:val="24"/>
        </w:rPr>
        <w:t>图书馆出口通道闸机</w:t>
      </w:r>
      <w:r w:rsidR="00546565" w:rsidRPr="00DD0442">
        <w:rPr>
          <w:rFonts w:ascii="仿宋" w:eastAsia="仿宋" w:hAnsi="仿宋" w:hint="eastAsia"/>
          <w:sz w:val="24"/>
        </w:rPr>
        <w:t>采购项目</w:t>
      </w:r>
      <w:r w:rsidR="002526D5" w:rsidRPr="00DD0442">
        <w:rPr>
          <w:rFonts w:ascii="仿宋" w:eastAsia="仿宋" w:hAnsi="仿宋" w:hint="eastAsia"/>
          <w:sz w:val="24"/>
        </w:rPr>
        <w:t>招标</w:t>
      </w:r>
      <w:r w:rsidRPr="00DD0442">
        <w:rPr>
          <w:rFonts w:ascii="仿宋" w:eastAsia="仿宋" w:hAnsi="仿宋" w:hint="eastAsia"/>
          <w:sz w:val="24"/>
        </w:rPr>
        <w:t>，欢迎能满足标书要求的厂家前来</w:t>
      </w:r>
      <w:r w:rsidRPr="00FE58FC">
        <w:rPr>
          <w:rFonts w:ascii="仿宋" w:eastAsia="仿宋" w:hAnsi="仿宋" w:hint="eastAsia"/>
          <w:sz w:val="24"/>
        </w:rPr>
        <w:t>投</w:t>
      </w:r>
      <w:r>
        <w:rPr>
          <w:rFonts w:ascii="仿宋" w:eastAsia="仿宋" w:hAnsi="仿宋" w:hint="eastAsia"/>
          <w:sz w:val="24"/>
        </w:rPr>
        <w:t>标。</w:t>
      </w:r>
    </w:p>
    <w:p w14:paraId="55FF4195" w14:textId="20F902E2" w:rsidR="00123DCD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DD0442" w:rsidRPr="00DD0442">
        <w:rPr>
          <w:rFonts w:ascii="仿宋" w:eastAsia="仿宋" w:hAnsi="仿宋" w:hint="eastAsia"/>
          <w:b/>
          <w:sz w:val="24"/>
          <w:u w:val="single"/>
        </w:rPr>
        <w:t>图书馆出口通道闸机采购项目</w:t>
      </w:r>
    </w:p>
    <w:p w14:paraId="6914A9EC" w14:textId="6B29BC46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E6550D">
        <w:rPr>
          <w:rFonts w:ascii="仿宋" w:eastAsia="仿宋" w:hAnsi="仿宋" w:hint="eastAsia"/>
          <w:sz w:val="24"/>
        </w:rPr>
        <w:t>7</w:t>
      </w:r>
      <w:bookmarkStart w:id="0" w:name="_GoBack"/>
      <w:bookmarkEnd w:id="0"/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DD0442">
        <w:rPr>
          <w:rFonts w:ascii="仿宋" w:eastAsia="仿宋" w:hAnsi="仿宋" w:hint="eastAsia"/>
          <w:sz w:val="24"/>
        </w:rPr>
        <w:t>21</w:t>
      </w:r>
      <w:r w:rsidR="002526D5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DD0442">
        <w:rPr>
          <w:rFonts w:ascii="仿宋" w:eastAsia="仿宋" w:hAnsi="仿宋" w:hint="eastAsia"/>
          <w:sz w:val="24"/>
          <w:u w:val="single"/>
        </w:rPr>
        <w:t>2</w:t>
      </w:r>
      <w:r w:rsidR="003E3EF3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546A3B02" w14:textId="77777777" w:rsidR="00BB6169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03E1D81" w14:textId="0A66AAD9" w:rsidR="003B7AB5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9FE95D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14:paraId="66C70084" w14:textId="6394A556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DD0442">
        <w:rPr>
          <w:rFonts w:ascii="仿宋" w:eastAsia="仿宋" w:hAnsi="仿宋" w:hint="eastAsia"/>
          <w:sz w:val="24"/>
          <w:u w:val="single"/>
        </w:rPr>
        <w:t>1</w:t>
      </w:r>
      <w:r w:rsidR="008E557E">
        <w:rPr>
          <w:rFonts w:ascii="仿宋" w:eastAsia="仿宋" w:hAnsi="仿宋" w:hint="eastAsia"/>
          <w:sz w:val="24"/>
          <w:u w:val="single"/>
        </w:rPr>
        <w:t>万</w:t>
      </w:r>
      <w:r w:rsidR="003E3EF3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7B6BC501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071BDA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684DCD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421A3BF1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037A59BB" w14:textId="5667420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07D111DC" w14:textId="77777777"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7AA6DDDD" w14:textId="77777777"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F86EA9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14:paraId="6E9A694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14:paraId="34C5F50E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956E45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0582B7AC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02CD01B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0DC6FD0F" w14:textId="7412E58D" w:rsidR="003B7AB5" w:rsidRPr="006C3180" w:rsidRDefault="007431F5" w:rsidP="00050634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DD0442">
        <w:rPr>
          <w:rFonts w:ascii="仿宋" w:eastAsia="仿宋" w:hAnsi="仿宋" w:hint="eastAsia"/>
          <w:sz w:val="24"/>
        </w:rPr>
        <w:t>郭</w:t>
      </w:r>
      <w:r w:rsidR="005421CD">
        <w:rPr>
          <w:rFonts w:ascii="仿宋" w:eastAsia="仿宋" w:hAnsi="仿宋" w:hint="eastAsia"/>
          <w:sz w:val="24"/>
        </w:rPr>
        <w:t xml:space="preserve">老师 </w:t>
      </w:r>
      <w:r w:rsidR="005421CD" w:rsidRPr="005421CD">
        <w:rPr>
          <w:rFonts w:ascii="仿宋" w:eastAsia="仿宋" w:hAnsi="仿宋" w:hint="eastAsia"/>
          <w:sz w:val="24"/>
        </w:rPr>
        <w:t xml:space="preserve"> </w:t>
      </w:r>
      <w:r w:rsidR="00DD0442" w:rsidRPr="00DD0442">
        <w:rPr>
          <w:rFonts w:ascii="仿宋" w:eastAsia="仿宋" w:hAnsi="仿宋"/>
          <w:sz w:val="24"/>
        </w:rPr>
        <w:t>15377055090</w:t>
      </w:r>
    </w:p>
    <w:p w14:paraId="1FB5089F" w14:textId="77777777" w:rsidR="00BB6169" w:rsidRDefault="00BB616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2FD8DE1" w14:textId="7AD81A53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14:paraId="7438C28F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408CCF4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74F89CD9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00A62AAB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1BFA31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2FE048FA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4A5C76D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5847393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3F6B73F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184D6570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14:paraId="6C3939D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A6C401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55E2EC72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7D95BF8E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14:paraId="74E2AB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36D0185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684322C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72998C8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07B0C9E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243F231A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2532510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165C0078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28ABD87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7F95DE3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337C20E8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C072E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7A85985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232856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17343F4C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4A6D04BA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535B1D4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97FE29F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A25CAD2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6E2CB0E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594C01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699EA54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9BF664A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EC4138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32EECE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A441EBB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25BD595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81D935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71A94A43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692E34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C24F24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06F7A7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FB9031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7B757A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FA974A8" w14:textId="77777777"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2ED4194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14:paraId="46FDA0E7" w14:textId="3044BC26" w:rsidR="008903D7" w:rsidRPr="007A4193" w:rsidRDefault="007A4193" w:rsidP="008903D7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7A4193">
        <w:rPr>
          <w:rFonts w:ascii="仿宋" w:eastAsia="仿宋" w:hAnsi="仿宋"/>
          <w:b/>
          <w:sz w:val="28"/>
          <w:szCs w:val="28"/>
        </w:rPr>
        <w:t>出口闸机：</w:t>
      </w:r>
      <w:r w:rsidRPr="007A4193">
        <w:rPr>
          <w:rFonts w:ascii="仿宋" w:eastAsia="仿宋" w:hAnsi="仿宋" w:hint="eastAsia"/>
          <w:b/>
          <w:sz w:val="28"/>
          <w:szCs w:val="28"/>
        </w:rPr>
        <w:t>2通道</w:t>
      </w:r>
    </w:p>
    <w:p w14:paraId="5B516EF9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要求出口闸机机型为“剪刀式”扇门闸机，闸机主板采用低功耗、不发热、不易死机的嵌入式单板控制器，主通道机门板采用透明水晶材料。</w:t>
      </w:r>
    </w:p>
    <w:p w14:paraId="5E1B356D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系统通信协议采用TCP/IP（每台闸机有一个独立的IP地址）。当任一通道断网时，闸机有提示。</w:t>
      </w:r>
    </w:p>
    <w:p w14:paraId="54DD70CF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支持校园一卡通、人脸识别、身份证等认证方式。</w:t>
      </w:r>
    </w:p>
    <w:p w14:paraId="4E3DA9B6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读者在闸机上验证有效后，记录数据应能存放于读者轨迹分析系统数据库中。</w:t>
      </w:r>
    </w:p>
    <w:p w14:paraId="2EA49644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每次刷验证与图书馆现有座位预约系统进行实时通讯验证，可以设置仅允许已预约座位用户刷卡进入，未预约用户刷卡提示先预约座位，无证件及持无效证件者禁止入内；需包含与图书馆现有座位预约系统对接的全部费用。</w:t>
      </w:r>
    </w:p>
    <w:p w14:paraId="7B257ECC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网络中断时，系统切换到本地校验模式。在网络正常后，脱机记录可以自动上传。</w:t>
      </w:r>
    </w:p>
    <w:p w14:paraId="687E5EFA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统计软件（B/S架构）能够实时采集数据，产生详细出馆记录。</w:t>
      </w:r>
    </w:p>
    <w:p w14:paraId="530E9B39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能从图书门禁读取数据以便统计实时在馆人数，能按读者部门、按读者类型、按时间作出相应的统计报表，以及综合性报表和相关的曲线图和柱形图。</w:t>
      </w:r>
    </w:p>
    <w:p w14:paraId="7265C3F4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防止夹伤：闸机在关门过程中，检测到有人员在通道内时，电机自动停止运行，同时发出声光报警，保护通行人员不受伤害，直到人员退出通道，扇门才会复位关闭。</w:t>
      </w:r>
    </w:p>
    <w:p w14:paraId="451B5735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闸机断电时扇门自动打开、遇突发情况而未断电时，闸机扇门可用钥匙打开或强行推开变为无障碍通道，符合国家安防及消防要求。</w:t>
      </w:r>
    </w:p>
    <w:p w14:paraId="44ED77ED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可以用无线遥控设备控制其中一个闸机通道设置成无障碍“长开”模式，方便来宾及无卡团体人员离开图书馆。</w:t>
      </w:r>
    </w:p>
    <w:p w14:paraId="651E999C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项目需在合同签订后30日内完成项目施工。</w:t>
      </w:r>
    </w:p>
    <w:p w14:paraId="61F7DFB2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应具备高可靠性和稳定性，能够保证长时间不间断运行。</w:t>
      </w:r>
    </w:p>
    <w:p w14:paraId="7D4D8A53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能够灵活扩展和升级，以满足未来发展需求变化。</w:t>
      </w:r>
    </w:p>
    <w:p w14:paraId="22C08A1D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符合国家安全和信息安全标准，能确保数据的安全性和隐私保护。</w:t>
      </w:r>
    </w:p>
    <w:p w14:paraId="4F7F4D08" w14:textId="77777777" w:rsid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具有完善的技术支持和服务保障体系，确保系统软件问题能够及时解决。</w:t>
      </w:r>
    </w:p>
    <w:p w14:paraId="25E468AD" w14:textId="1A1658B7" w:rsidR="00060000" w:rsidRPr="00060000" w:rsidRDefault="00060000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060000">
        <w:rPr>
          <w:rFonts w:ascii="仿宋" w:eastAsia="仿宋" w:hAnsi="仿宋"/>
          <w:sz w:val="24"/>
        </w:rPr>
        <w:t>能够对接入馆闸机读者数据。统计计算读者在馆情况。</w:t>
      </w:r>
    </w:p>
    <w:p w14:paraId="665613AF" w14:textId="51673EE3" w:rsidR="00060000" w:rsidRPr="007A4193" w:rsidRDefault="00060000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060000">
        <w:rPr>
          <w:rFonts w:ascii="仿宋" w:eastAsia="仿宋" w:hAnsi="仿宋"/>
          <w:sz w:val="24"/>
        </w:rPr>
        <w:t>能够对接图书馆选座系统做到座位入馆签到、出馆签退的功能。</w:t>
      </w:r>
    </w:p>
    <w:p w14:paraId="61BB0538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闸机硬件参数指标：</w:t>
      </w:r>
    </w:p>
    <w:p w14:paraId="5EC422F6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1）壳体材料：主体不锈钢，厚度≧2mm；</w:t>
      </w:r>
    </w:p>
    <w:p w14:paraId="257E2D9B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2）闸机运行柔顺平稳，开关闸速度可调（0.4-1S）</w:t>
      </w:r>
    </w:p>
    <w:p w14:paraId="74A85EE9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3）最大通过率</w:t>
      </w:r>
      <w:r w:rsidRPr="007A4193">
        <w:rPr>
          <w:rFonts w:ascii="仿宋" w:eastAsia="仿宋" w:hAnsi="仿宋" w:hint="eastAsia"/>
          <w:sz w:val="24"/>
        </w:rPr>
        <w:tab/>
        <w:t>60人/分钟</w:t>
      </w:r>
    </w:p>
    <w:p w14:paraId="7A4DF50C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4）扇门响应时间</w:t>
      </w:r>
      <w:r w:rsidRPr="007A4193">
        <w:rPr>
          <w:rFonts w:ascii="仿宋" w:eastAsia="仿宋" w:hAnsi="仿宋" w:hint="eastAsia"/>
          <w:sz w:val="24"/>
        </w:rPr>
        <w:tab/>
        <w:t>&lt;0.5秒</w:t>
      </w:r>
    </w:p>
    <w:p w14:paraId="1BBEB67C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5）传感器响应时间</w:t>
      </w:r>
      <w:r w:rsidRPr="007A4193">
        <w:rPr>
          <w:rFonts w:ascii="仿宋" w:eastAsia="仿宋" w:hAnsi="仿宋" w:hint="eastAsia"/>
          <w:sz w:val="24"/>
        </w:rPr>
        <w:tab/>
        <w:t>&lt;0.1秒</w:t>
      </w:r>
    </w:p>
    <w:p w14:paraId="7E6B86E3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6）扇门响应时间 &lt;0.5秒</w:t>
      </w:r>
    </w:p>
    <w:p w14:paraId="7E22BC7B" w14:textId="77777777" w:rsidR="007A4193" w:rsidRPr="007A4193" w:rsidRDefault="007A4193" w:rsidP="007A4193">
      <w:pPr>
        <w:numPr>
          <w:ilvl w:val="0"/>
          <w:numId w:val="39"/>
        </w:num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出口防盗仪参数</w:t>
      </w:r>
    </w:p>
    <w:p w14:paraId="15A5AB01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1）报警方式：声光报警</w:t>
      </w:r>
    </w:p>
    <w:p w14:paraId="0F9E03A2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2）探测范围：单通道宽度75~80cm，高度160cm。</w:t>
      </w:r>
    </w:p>
    <w:p w14:paraId="3BFE0F28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3）探测功能：对永久性磁条和钴基复合可冲消磁条检测效果稳定，能有效检测国内外各种品牌磁条。</w:t>
      </w:r>
    </w:p>
    <w:p w14:paraId="1C9838F1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4）可靠性：无故障工作时间大于6万小时。</w:t>
      </w:r>
    </w:p>
    <w:p w14:paraId="16CD2D00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lastRenderedPageBreak/>
        <w:t>5）工作环境温度：-10℃~60℃。</w:t>
      </w:r>
    </w:p>
    <w:p w14:paraId="58441C5C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6）电源：AC220±10%  50HZ~60HZ。</w:t>
      </w:r>
    </w:p>
    <w:p w14:paraId="4800DA93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7）工作频率：1000Hz，无噪音。</w:t>
      </w:r>
    </w:p>
    <w:p w14:paraId="63CE1B7B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8）功耗：P≤5.2W。</w:t>
      </w:r>
    </w:p>
    <w:p w14:paraId="750134F7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9）仪器工作时稳定无噪音，无交流震荡声，低能耗、高灵敏度，对图书资料及各种收藏品等无破坏性。</w:t>
      </w:r>
    </w:p>
    <w:p w14:paraId="52B1DC55" w14:textId="3601C65B" w:rsid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10）制作材料：纯ABS工程塑料模具化一次性注塑而成，永不变形、变色，抗磨、耐撞。</w:t>
      </w:r>
    </w:p>
    <w:p w14:paraId="7A9FBCCA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</w:p>
    <w:p w14:paraId="0C5E8F3C" w14:textId="77777777" w:rsidR="007A4193" w:rsidRPr="007A4193" w:rsidRDefault="007A4193" w:rsidP="007A4193">
      <w:pPr>
        <w:rPr>
          <w:rFonts w:ascii="仿宋" w:eastAsia="仿宋" w:hAnsi="仿宋"/>
          <w:sz w:val="24"/>
        </w:rPr>
      </w:pPr>
      <w:r w:rsidRPr="007A4193">
        <w:rPr>
          <w:rFonts w:ascii="仿宋" w:eastAsia="仿宋" w:hAnsi="仿宋" w:hint="eastAsia"/>
          <w:sz w:val="24"/>
        </w:rPr>
        <w:t>示例图：</w:t>
      </w:r>
    </w:p>
    <w:p w14:paraId="22A9A8EC" w14:textId="77777777" w:rsidR="007A4193" w:rsidRDefault="007A4193" w:rsidP="007A4193">
      <w:r>
        <w:rPr>
          <w:rFonts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1C21B15" wp14:editId="6E95DB0E">
            <wp:simplePos x="0" y="0"/>
            <wp:positionH relativeFrom="column">
              <wp:posOffset>-107950</wp:posOffset>
            </wp:positionH>
            <wp:positionV relativeFrom="paragraph">
              <wp:posOffset>121920</wp:posOffset>
            </wp:positionV>
            <wp:extent cx="4811395" cy="3606165"/>
            <wp:effectExtent l="0" t="0" r="8255" b="13335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7F2BEB1" w14:textId="77777777" w:rsidR="007A4193" w:rsidRDefault="007A4193" w:rsidP="008903D7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p w14:paraId="46E75884" w14:textId="77777777" w:rsidR="00DC7401" w:rsidRDefault="00DC7401" w:rsidP="008903D7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p w14:paraId="343B8C62" w14:textId="77777777" w:rsidR="00DC7401" w:rsidRDefault="00DC7401" w:rsidP="008903D7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DC7401" w:rsidSect="004A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F3E09" w14:textId="77777777" w:rsidR="004C5AF3" w:rsidRDefault="004C5AF3">
      <w:r>
        <w:separator/>
      </w:r>
    </w:p>
  </w:endnote>
  <w:endnote w:type="continuationSeparator" w:id="0">
    <w:p w14:paraId="33CFE51E" w14:textId="77777777" w:rsidR="004C5AF3" w:rsidRDefault="004C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8A59" w14:textId="77777777"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E6550D">
      <w:rPr>
        <w:rStyle w:val="ad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8E7BC" w14:textId="77777777" w:rsidR="004C5AF3" w:rsidRDefault="004C5AF3">
      <w:r>
        <w:separator/>
      </w:r>
    </w:p>
  </w:footnote>
  <w:footnote w:type="continuationSeparator" w:id="0">
    <w:p w14:paraId="60B72754" w14:textId="77777777" w:rsidR="004C5AF3" w:rsidRDefault="004C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9DC7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1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</w:abstractNum>
  <w:abstractNum w:abstractNumId="2">
    <w:nsid w:val="000B5E9D"/>
    <w:multiLevelType w:val="singleLevel"/>
    <w:tmpl w:val="000B5E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69E0376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0E0725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5">
    <w:nsid w:val="15B60C70"/>
    <w:multiLevelType w:val="multilevel"/>
    <w:tmpl w:val="15B60C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DA2BDD"/>
    <w:multiLevelType w:val="multilevel"/>
    <w:tmpl w:val="17DA2BD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18B76432"/>
    <w:multiLevelType w:val="hybridMultilevel"/>
    <w:tmpl w:val="201E6B08"/>
    <w:lvl w:ilvl="0" w:tplc="E996DE7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C3422E"/>
    <w:multiLevelType w:val="singleLevel"/>
    <w:tmpl w:val="22C342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5C775AC"/>
    <w:multiLevelType w:val="multilevel"/>
    <w:tmpl w:val="D8EC96DA"/>
    <w:lvl w:ilvl="0">
      <w:start w:val="1"/>
      <w:numFmt w:val="chineseCountingThousand"/>
      <w:lvlText w:val="%1、"/>
      <w:lvlJc w:val="left"/>
      <w:pPr>
        <w:tabs>
          <w:tab w:val="left" w:pos="1221"/>
        </w:tabs>
        <w:ind w:left="122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27F4B827"/>
    <w:multiLevelType w:val="singleLevel"/>
    <w:tmpl w:val="27F4B827"/>
    <w:lvl w:ilvl="0">
      <w:start w:val="4"/>
      <w:numFmt w:val="decimal"/>
      <w:suff w:val="nothing"/>
      <w:lvlText w:val="%1、"/>
      <w:lvlJc w:val="left"/>
    </w:lvl>
  </w:abstractNum>
  <w:abstractNum w:abstractNumId="11">
    <w:nsid w:val="2D002264"/>
    <w:multiLevelType w:val="multilevel"/>
    <w:tmpl w:val="2D00226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>
    <w:nsid w:val="2D1C5079"/>
    <w:multiLevelType w:val="hybridMultilevel"/>
    <w:tmpl w:val="DFC4EC96"/>
    <w:lvl w:ilvl="0" w:tplc="329CF650">
      <w:start w:val="2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82762F8"/>
    <w:multiLevelType w:val="hybridMultilevel"/>
    <w:tmpl w:val="06424CE0"/>
    <w:lvl w:ilvl="0" w:tplc="B82290A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2D4778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B70A20"/>
    <w:multiLevelType w:val="hybridMultilevel"/>
    <w:tmpl w:val="86F4BA7A"/>
    <w:lvl w:ilvl="0" w:tplc="4AF051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F55601E"/>
    <w:multiLevelType w:val="multilevel"/>
    <w:tmpl w:val="3F55601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>
    <w:nsid w:val="3FACB0F0"/>
    <w:multiLevelType w:val="singleLevel"/>
    <w:tmpl w:val="3FACB0F0"/>
    <w:lvl w:ilvl="0">
      <w:start w:val="2"/>
      <w:numFmt w:val="decimal"/>
      <w:suff w:val="nothing"/>
      <w:lvlText w:val="%1、"/>
      <w:lvlJc w:val="left"/>
    </w:lvl>
  </w:abstractNum>
  <w:abstractNum w:abstractNumId="20">
    <w:nsid w:val="443B5541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2F5472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22">
    <w:nsid w:val="48162550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3">
    <w:nsid w:val="4933745E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D70E23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5881B2"/>
    <w:multiLevelType w:val="singleLevel"/>
    <w:tmpl w:val="DB363E80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26">
    <w:nsid w:val="4CB86189"/>
    <w:multiLevelType w:val="multilevel"/>
    <w:tmpl w:val="4CB8618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eastAsia"/>
      </w:rPr>
    </w:lvl>
  </w:abstractNum>
  <w:abstractNum w:abstractNumId="27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>
    <w:nsid w:val="5512564F"/>
    <w:multiLevelType w:val="hybridMultilevel"/>
    <w:tmpl w:val="1B24BB4E"/>
    <w:lvl w:ilvl="0" w:tplc="A6EACB7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ACC1566"/>
    <w:multiLevelType w:val="hybridMultilevel"/>
    <w:tmpl w:val="4058C1B2"/>
    <w:lvl w:ilvl="0" w:tplc="D4E053E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323B25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06B2D51"/>
    <w:multiLevelType w:val="multilevel"/>
    <w:tmpl w:val="606B2D5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32">
    <w:nsid w:val="67631894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33">
    <w:nsid w:val="6A505AC6"/>
    <w:multiLevelType w:val="hybridMultilevel"/>
    <w:tmpl w:val="C8063000"/>
    <w:lvl w:ilvl="0" w:tplc="46467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A6A2D07"/>
    <w:multiLevelType w:val="multilevel"/>
    <w:tmpl w:val="6A6A2D0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5">
    <w:nsid w:val="6EC66C6E"/>
    <w:multiLevelType w:val="multilevel"/>
    <w:tmpl w:val="6EC66C6E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lowerLetter"/>
      <w:lvlText w:val="%5)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lowerLetter"/>
      <w:lvlText w:val="%8)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6">
    <w:nsid w:val="7C942074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7">
    <w:nsid w:val="7EC63C89"/>
    <w:multiLevelType w:val="multilevel"/>
    <w:tmpl w:val="7EC63C8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>
    <w:nsid w:val="7F8554AD"/>
    <w:multiLevelType w:val="hybridMultilevel"/>
    <w:tmpl w:val="FADC7B0E"/>
    <w:lvl w:ilvl="0" w:tplc="BBA8A14A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7"/>
  </w:num>
  <w:num w:numId="3">
    <w:abstractNumId w:val="27"/>
  </w:num>
  <w:num w:numId="4">
    <w:abstractNumId w:val="10"/>
  </w:num>
  <w:num w:numId="5">
    <w:abstractNumId w:val="31"/>
  </w:num>
  <w:num w:numId="6">
    <w:abstractNumId w:val="1"/>
  </w:num>
  <w:num w:numId="7">
    <w:abstractNumId w:val="25"/>
  </w:num>
  <w:num w:numId="8">
    <w:abstractNumId w:val="8"/>
  </w:num>
  <w:num w:numId="9">
    <w:abstractNumId w:val="2"/>
  </w:num>
  <w:num w:numId="10">
    <w:abstractNumId w:val="0"/>
  </w:num>
  <w:num w:numId="11">
    <w:abstractNumId w:val="35"/>
  </w:num>
  <w:num w:numId="12">
    <w:abstractNumId w:val="19"/>
  </w:num>
  <w:num w:numId="13">
    <w:abstractNumId w:val="32"/>
  </w:num>
  <w:num w:numId="14">
    <w:abstractNumId w:val="21"/>
  </w:num>
  <w:num w:numId="15">
    <w:abstractNumId w:val="4"/>
  </w:num>
  <w:num w:numId="16">
    <w:abstractNumId w:val="9"/>
  </w:num>
  <w:num w:numId="17">
    <w:abstractNumId w:val="23"/>
  </w:num>
  <w:num w:numId="18">
    <w:abstractNumId w:val="24"/>
  </w:num>
  <w:num w:numId="19">
    <w:abstractNumId w:val="36"/>
  </w:num>
  <w:num w:numId="20">
    <w:abstractNumId w:val="30"/>
  </w:num>
  <w:num w:numId="21">
    <w:abstractNumId w:val="15"/>
  </w:num>
  <w:num w:numId="22">
    <w:abstractNumId w:val="3"/>
  </w:num>
  <w:num w:numId="23">
    <w:abstractNumId w:val="20"/>
  </w:num>
  <w:num w:numId="24">
    <w:abstractNumId w:val="22"/>
  </w:num>
  <w:num w:numId="25">
    <w:abstractNumId w:val="5"/>
  </w:num>
  <w:num w:numId="26">
    <w:abstractNumId w:val="11"/>
  </w:num>
  <w:num w:numId="27">
    <w:abstractNumId w:val="37"/>
  </w:num>
  <w:num w:numId="28">
    <w:abstractNumId w:val="6"/>
  </w:num>
  <w:num w:numId="29">
    <w:abstractNumId w:val="18"/>
  </w:num>
  <w:num w:numId="30">
    <w:abstractNumId w:val="34"/>
  </w:num>
  <w:num w:numId="31">
    <w:abstractNumId w:val="7"/>
  </w:num>
  <w:num w:numId="32">
    <w:abstractNumId w:val="29"/>
  </w:num>
  <w:num w:numId="33">
    <w:abstractNumId w:val="38"/>
  </w:num>
  <w:num w:numId="34">
    <w:abstractNumId w:val="14"/>
  </w:num>
  <w:num w:numId="35">
    <w:abstractNumId w:val="33"/>
  </w:num>
  <w:num w:numId="36">
    <w:abstractNumId w:val="16"/>
  </w:num>
  <w:num w:numId="37">
    <w:abstractNumId w:val="12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21EC5"/>
    <w:rsid w:val="00032993"/>
    <w:rsid w:val="00037140"/>
    <w:rsid w:val="0004505E"/>
    <w:rsid w:val="00045903"/>
    <w:rsid w:val="00050634"/>
    <w:rsid w:val="00060000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F4528"/>
    <w:rsid w:val="001F5851"/>
    <w:rsid w:val="00204014"/>
    <w:rsid w:val="002124D1"/>
    <w:rsid w:val="00221816"/>
    <w:rsid w:val="002228FD"/>
    <w:rsid w:val="002235CC"/>
    <w:rsid w:val="00246644"/>
    <w:rsid w:val="00247D33"/>
    <w:rsid w:val="002526D5"/>
    <w:rsid w:val="00271FFB"/>
    <w:rsid w:val="00277575"/>
    <w:rsid w:val="002945A7"/>
    <w:rsid w:val="002971EA"/>
    <w:rsid w:val="002A01CF"/>
    <w:rsid w:val="002B161E"/>
    <w:rsid w:val="002B4678"/>
    <w:rsid w:val="002C143B"/>
    <w:rsid w:val="002C4E9A"/>
    <w:rsid w:val="002D626D"/>
    <w:rsid w:val="002F45AC"/>
    <w:rsid w:val="00301FAF"/>
    <w:rsid w:val="0030406B"/>
    <w:rsid w:val="00321140"/>
    <w:rsid w:val="0033058D"/>
    <w:rsid w:val="0034212A"/>
    <w:rsid w:val="00342B58"/>
    <w:rsid w:val="00351B0A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14A7"/>
    <w:rsid w:val="003C62D3"/>
    <w:rsid w:val="003E3E7D"/>
    <w:rsid w:val="003E3EF3"/>
    <w:rsid w:val="003E5B6D"/>
    <w:rsid w:val="003E6258"/>
    <w:rsid w:val="003E6CF6"/>
    <w:rsid w:val="003F4286"/>
    <w:rsid w:val="0040438F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A1B7A"/>
    <w:rsid w:val="004A629D"/>
    <w:rsid w:val="004B49B7"/>
    <w:rsid w:val="004C112B"/>
    <w:rsid w:val="004C58BA"/>
    <w:rsid w:val="004C5AF3"/>
    <w:rsid w:val="004D54E2"/>
    <w:rsid w:val="004E1EBB"/>
    <w:rsid w:val="0050240F"/>
    <w:rsid w:val="005200E7"/>
    <w:rsid w:val="00524156"/>
    <w:rsid w:val="0053248C"/>
    <w:rsid w:val="00537D8E"/>
    <w:rsid w:val="005421CD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E051C"/>
    <w:rsid w:val="005E146D"/>
    <w:rsid w:val="005E372E"/>
    <w:rsid w:val="005E42CC"/>
    <w:rsid w:val="005F0148"/>
    <w:rsid w:val="005F0218"/>
    <w:rsid w:val="005F6FE2"/>
    <w:rsid w:val="006006B6"/>
    <w:rsid w:val="0062652D"/>
    <w:rsid w:val="006322B9"/>
    <w:rsid w:val="00633B87"/>
    <w:rsid w:val="00636D59"/>
    <w:rsid w:val="00645A32"/>
    <w:rsid w:val="00646473"/>
    <w:rsid w:val="0066559B"/>
    <w:rsid w:val="00671322"/>
    <w:rsid w:val="00674FAA"/>
    <w:rsid w:val="0068541A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20DFF"/>
    <w:rsid w:val="007232E4"/>
    <w:rsid w:val="00727695"/>
    <w:rsid w:val="007431F5"/>
    <w:rsid w:val="00745323"/>
    <w:rsid w:val="007478B1"/>
    <w:rsid w:val="00756F0C"/>
    <w:rsid w:val="0078286E"/>
    <w:rsid w:val="0079292F"/>
    <w:rsid w:val="00797634"/>
    <w:rsid w:val="007A38EA"/>
    <w:rsid w:val="007A4193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5885"/>
    <w:rsid w:val="008903D7"/>
    <w:rsid w:val="00895EE5"/>
    <w:rsid w:val="008A3CCD"/>
    <w:rsid w:val="008B7BCC"/>
    <w:rsid w:val="008C35D0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22BC2"/>
    <w:rsid w:val="00922BEC"/>
    <w:rsid w:val="00925AD0"/>
    <w:rsid w:val="009262C9"/>
    <w:rsid w:val="00944FA3"/>
    <w:rsid w:val="00950705"/>
    <w:rsid w:val="00986207"/>
    <w:rsid w:val="00994CAF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1FE1"/>
    <w:rsid w:val="00A215E4"/>
    <w:rsid w:val="00A33677"/>
    <w:rsid w:val="00A33F78"/>
    <w:rsid w:val="00A52C1C"/>
    <w:rsid w:val="00A60819"/>
    <w:rsid w:val="00A63413"/>
    <w:rsid w:val="00A7435A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845D1"/>
    <w:rsid w:val="00B8750B"/>
    <w:rsid w:val="00B92C73"/>
    <w:rsid w:val="00B945BE"/>
    <w:rsid w:val="00BA0FAB"/>
    <w:rsid w:val="00BB1202"/>
    <w:rsid w:val="00BB43C3"/>
    <w:rsid w:val="00BB6169"/>
    <w:rsid w:val="00BC22A1"/>
    <w:rsid w:val="00BC2926"/>
    <w:rsid w:val="00BC6B23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61CAA"/>
    <w:rsid w:val="00CA2223"/>
    <w:rsid w:val="00CA459F"/>
    <w:rsid w:val="00CB1125"/>
    <w:rsid w:val="00CB36F1"/>
    <w:rsid w:val="00CB7C42"/>
    <w:rsid w:val="00D00D3F"/>
    <w:rsid w:val="00D02B78"/>
    <w:rsid w:val="00D03CAF"/>
    <w:rsid w:val="00D120DC"/>
    <w:rsid w:val="00D13036"/>
    <w:rsid w:val="00D16286"/>
    <w:rsid w:val="00D37F07"/>
    <w:rsid w:val="00D42D9A"/>
    <w:rsid w:val="00D44097"/>
    <w:rsid w:val="00D52C01"/>
    <w:rsid w:val="00D52D20"/>
    <w:rsid w:val="00D650C1"/>
    <w:rsid w:val="00D679BF"/>
    <w:rsid w:val="00D71075"/>
    <w:rsid w:val="00D81800"/>
    <w:rsid w:val="00D83723"/>
    <w:rsid w:val="00D94124"/>
    <w:rsid w:val="00D94815"/>
    <w:rsid w:val="00D94B0B"/>
    <w:rsid w:val="00DA69C1"/>
    <w:rsid w:val="00DB6DD0"/>
    <w:rsid w:val="00DC08E2"/>
    <w:rsid w:val="00DC7401"/>
    <w:rsid w:val="00DD0442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6550D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61789"/>
    <w:rsid w:val="00F70016"/>
    <w:rsid w:val="00F705AC"/>
    <w:rsid w:val="00F76319"/>
    <w:rsid w:val="00F822D7"/>
    <w:rsid w:val="00F83877"/>
    <w:rsid w:val="00F86EA9"/>
    <w:rsid w:val="00FB3281"/>
    <w:rsid w:val="00FB6E32"/>
    <w:rsid w:val="00FD7714"/>
    <w:rsid w:val="00FE58FC"/>
    <w:rsid w:val="00FF156D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49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BFBD9-FA15-471C-9F0A-C4154E80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6</Pages>
  <Words>457</Words>
  <Characters>2608</Characters>
  <Application>Microsoft Office Word</Application>
  <DocSecurity>0</DocSecurity>
  <Lines>21</Lines>
  <Paragraphs>6</Paragraphs>
  <ScaleCrop>false</ScaleCrop>
  <Company>CHINA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cp:lastPrinted>2020-08-18T02:33:00Z</cp:lastPrinted>
  <dcterms:created xsi:type="dcterms:W3CDTF">2022-09-15T06:00:00Z</dcterms:created>
  <dcterms:modified xsi:type="dcterms:W3CDTF">2023-07-18T03:38:00Z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