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D3F97" w14:textId="77777777" w:rsidR="00B524B5" w:rsidRDefault="00B524B5" w:rsidP="00B524B5">
      <w:pPr>
        <w:pStyle w:val="a7"/>
        <w:spacing w:before="0" w:beforeAutospacing="0" w:after="0" w:afterAutospacing="0" w:line="450" w:lineRule="atLeast"/>
        <w:jc w:val="center"/>
        <w:rPr>
          <w:sz w:val="21"/>
          <w:szCs w:val="21"/>
        </w:rPr>
      </w:pPr>
      <w:r>
        <w:rPr>
          <w:rStyle w:val="a8"/>
          <w:rFonts w:hint="eastAsia"/>
          <w:color w:val="333333"/>
          <w:sz w:val="84"/>
          <w:szCs w:val="84"/>
          <w:shd w:val="clear" w:color="auto" w:fill="FFFFFF"/>
        </w:rPr>
        <w:t>武 汉 工 商 学 院</w:t>
      </w:r>
    </w:p>
    <w:p w14:paraId="55AD438B" w14:textId="77777777" w:rsidR="00B524B5" w:rsidRDefault="00B524B5" w:rsidP="00B524B5">
      <w:pPr>
        <w:pStyle w:val="a7"/>
        <w:spacing w:before="0" w:beforeAutospacing="0" w:after="0" w:afterAutospacing="0" w:line="450" w:lineRule="atLeast"/>
        <w:jc w:val="center"/>
        <w:rPr>
          <w:sz w:val="21"/>
          <w:szCs w:val="21"/>
        </w:rPr>
      </w:pPr>
      <w:r>
        <w:rPr>
          <w:rStyle w:val="a8"/>
          <w:rFonts w:hint="eastAsia"/>
          <w:color w:val="333333"/>
          <w:sz w:val="84"/>
          <w:szCs w:val="84"/>
          <w:shd w:val="clear" w:color="auto" w:fill="FFFFFF"/>
        </w:rPr>
        <w:t>招（议）标文件</w:t>
      </w:r>
    </w:p>
    <w:p w14:paraId="73051478" w14:textId="77777777" w:rsidR="00B524B5" w:rsidRDefault="00B524B5" w:rsidP="00B524B5">
      <w:pPr>
        <w:pStyle w:val="a7"/>
        <w:spacing w:before="0" w:beforeAutospacing="0" w:after="0" w:afterAutospacing="0" w:line="450" w:lineRule="atLeast"/>
        <w:jc w:val="both"/>
        <w:rPr>
          <w:sz w:val="21"/>
          <w:szCs w:val="21"/>
        </w:rPr>
      </w:pPr>
      <w:r>
        <w:rPr>
          <w:rStyle w:val="a8"/>
          <w:rFonts w:hint="eastAsia"/>
          <w:color w:val="333333"/>
          <w:sz w:val="28"/>
          <w:szCs w:val="28"/>
          <w:shd w:val="clear" w:color="auto" w:fill="FFFFFF"/>
        </w:rPr>
        <w:t> </w:t>
      </w:r>
    </w:p>
    <w:p w14:paraId="24EF2BCB" w14:textId="77777777" w:rsidR="00B524B5" w:rsidRDefault="00B524B5" w:rsidP="00B524B5">
      <w:pPr>
        <w:pStyle w:val="a7"/>
        <w:spacing w:before="0" w:beforeAutospacing="0" w:after="0" w:afterAutospacing="0" w:line="450" w:lineRule="atLeast"/>
        <w:jc w:val="center"/>
        <w:rPr>
          <w:sz w:val="21"/>
          <w:szCs w:val="21"/>
        </w:rPr>
      </w:pPr>
      <w:r>
        <w:rPr>
          <w:rFonts w:hint="eastAsia"/>
          <w:noProof/>
          <w:color w:val="333333"/>
          <w:sz w:val="18"/>
          <w:szCs w:val="18"/>
          <w:shd w:val="clear" w:color="auto" w:fill="FFFFFF"/>
        </w:rPr>
        <w:drawing>
          <wp:inline distT="0" distB="0" distL="0" distR="0" wp14:anchorId="5F1095A4" wp14:editId="1A49ADF7">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066FC951" w14:textId="77777777" w:rsidR="00B524B5" w:rsidRDefault="00B524B5" w:rsidP="00B524B5">
      <w:pPr>
        <w:pStyle w:val="a7"/>
        <w:spacing w:before="0" w:beforeAutospacing="0" w:after="0" w:afterAutospacing="0" w:line="450" w:lineRule="atLeast"/>
        <w:jc w:val="both"/>
        <w:rPr>
          <w:sz w:val="21"/>
          <w:szCs w:val="21"/>
        </w:rPr>
      </w:pPr>
      <w:r>
        <w:rPr>
          <w:rStyle w:val="a8"/>
          <w:rFonts w:hint="eastAsia"/>
          <w:color w:val="333333"/>
          <w:sz w:val="44"/>
          <w:szCs w:val="44"/>
          <w:shd w:val="clear" w:color="auto" w:fill="FFFFFF"/>
        </w:rPr>
        <w:t> </w:t>
      </w:r>
    </w:p>
    <w:p w14:paraId="098ACF3E" w14:textId="5F7321F4" w:rsidR="00B524B5" w:rsidRDefault="00B524B5" w:rsidP="00B524B5">
      <w:pPr>
        <w:pStyle w:val="a7"/>
        <w:spacing w:before="0" w:beforeAutospacing="0" w:afterLines="50" w:after="156" w:afterAutospacing="0" w:line="450" w:lineRule="atLeast"/>
        <w:ind w:left="3030" w:hangingChars="686" w:hanging="3030"/>
        <w:jc w:val="both"/>
        <w:rPr>
          <w:sz w:val="21"/>
          <w:szCs w:val="21"/>
          <w:u w:val="single"/>
        </w:rPr>
      </w:pPr>
      <w:r>
        <w:rPr>
          <w:rStyle w:val="a8"/>
          <w:rFonts w:hint="eastAsia"/>
          <w:color w:val="333333"/>
          <w:sz w:val="44"/>
          <w:szCs w:val="44"/>
          <w:shd w:val="clear" w:color="auto" w:fill="FFFFFF"/>
        </w:rPr>
        <w:t>招标项目名称:</w:t>
      </w:r>
      <w:r>
        <w:rPr>
          <w:rFonts w:ascii="仿宋" w:eastAsia="仿宋" w:hAnsi="仿宋" w:hint="eastAsia"/>
          <w:sz w:val="28"/>
          <w:szCs w:val="28"/>
        </w:rPr>
        <w:t xml:space="preserve"> </w:t>
      </w:r>
      <w:r w:rsidR="00127F7C">
        <w:rPr>
          <w:rStyle w:val="a8"/>
          <w:rFonts w:hint="eastAsia"/>
          <w:color w:val="333333"/>
          <w:sz w:val="28"/>
          <w:szCs w:val="28"/>
          <w:u w:val="single"/>
          <w:shd w:val="clear" w:color="auto" w:fill="FFFFFF"/>
        </w:rPr>
        <w:t>数据</w:t>
      </w:r>
      <w:r w:rsidR="004718C5">
        <w:rPr>
          <w:rStyle w:val="a8"/>
          <w:rFonts w:hint="eastAsia"/>
          <w:color w:val="333333"/>
          <w:sz w:val="28"/>
          <w:szCs w:val="28"/>
          <w:u w:val="single"/>
          <w:shd w:val="clear" w:color="auto" w:fill="FFFFFF"/>
        </w:rPr>
        <w:t>备份一体机采购</w:t>
      </w:r>
      <w:r w:rsidRPr="00BF70A6">
        <w:rPr>
          <w:rStyle w:val="a8"/>
          <w:rFonts w:hint="eastAsia"/>
          <w:color w:val="333333"/>
          <w:sz w:val="28"/>
          <w:szCs w:val="28"/>
          <w:u w:val="single"/>
          <w:shd w:val="clear" w:color="auto" w:fill="FFFFFF"/>
        </w:rPr>
        <w:t>项目</w:t>
      </w:r>
      <w:r w:rsidR="00127F7C">
        <w:rPr>
          <w:rStyle w:val="a8"/>
          <w:rFonts w:hint="eastAsia"/>
          <w:color w:val="333333"/>
          <w:sz w:val="28"/>
          <w:szCs w:val="28"/>
          <w:u w:val="single"/>
          <w:shd w:val="clear" w:color="auto" w:fill="FFFFFF"/>
        </w:rPr>
        <w:t xml:space="preserve">                </w:t>
      </w:r>
      <w:r>
        <w:rPr>
          <w:rStyle w:val="a8"/>
          <w:rFonts w:hint="eastAsia"/>
          <w:color w:val="333333"/>
          <w:sz w:val="32"/>
          <w:szCs w:val="32"/>
          <w:u w:val="single"/>
          <w:shd w:val="clear" w:color="auto" w:fill="FFFFFF"/>
        </w:rPr>
        <w:t xml:space="preserve"> </w:t>
      </w:r>
      <w:r>
        <w:rPr>
          <w:rStyle w:val="a8"/>
          <w:rFonts w:hint="eastAsia"/>
          <w:color w:val="333333"/>
          <w:u w:val="single"/>
          <w:shd w:val="clear" w:color="auto" w:fill="FFFFFF"/>
        </w:rPr>
        <w:t xml:space="preserve"> </w:t>
      </w:r>
    </w:p>
    <w:p w14:paraId="2D3D3473" w14:textId="65705EBC" w:rsidR="00B524B5" w:rsidRDefault="00B524B5" w:rsidP="00B524B5">
      <w:pPr>
        <w:pStyle w:val="a7"/>
        <w:spacing w:before="0" w:beforeAutospacing="0" w:afterLines="50" w:after="156" w:afterAutospacing="0" w:line="450" w:lineRule="atLeast"/>
        <w:jc w:val="both"/>
        <w:rPr>
          <w:sz w:val="28"/>
          <w:szCs w:val="28"/>
          <w:u w:val="single"/>
        </w:rPr>
      </w:pPr>
      <w:r>
        <w:rPr>
          <w:rStyle w:val="a8"/>
          <w:rFonts w:hint="eastAsia"/>
          <w:color w:val="333333"/>
          <w:sz w:val="44"/>
          <w:szCs w:val="44"/>
          <w:shd w:val="clear" w:color="auto" w:fill="FFFFFF"/>
        </w:rPr>
        <w:t>编      号</w:t>
      </w:r>
      <w:r>
        <w:rPr>
          <w:rFonts w:hint="eastAsia"/>
          <w:color w:val="333333"/>
          <w:sz w:val="44"/>
          <w:szCs w:val="44"/>
          <w:shd w:val="clear" w:color="auto" w:fill="FFFFFF"/>
        </w:rPr>
        <w:t>:</w:t>
      </w:r>
      <w:r>
        <w:rPr>
          <w:rStyle w:val="a8"/>
          <w:rFonts w:hint="eastAsia"/>
          <w:color w:val="333333"/>
          <w:sz w:val="28"/>
          <w:szCs w:val="28"/>
          <w:u w:val="single"/>
          <w:shd w:val="clear" w:color="auto" w:fill="FFFFFF"/>
        </w:rPr>
        <w:t> </w:t>
      </w:r>
      <w:r w:rsidR="005748E6">
        <w:rPr>
          <w:rStyle w:val="a8"/>
          <w:rFonts w:hint="eastAsia"/>
          <w:color w:val="333333"/>
          <w:sz w:val="28"/>
          <w:szCs w:val="28"/>
          <w:u w:val="single"/>
          <w:shd w:val="clear" w:color="auto" w:fill="FFFFFF"/>
        </w:rPr>
        <w:t>G2024-0</w:t>
      </w:r>
      <w:r w:rsidR="004718C5">
        <w:rPr>
          <w:rStyle w:val="a8"/>
          <w:rFonts w:hint="eastAsia"/>
          <w:color w:val="333333"/>
          <w:sz w:val="28"/>
          <w:szCs w:val="28"/>
          <w:u w:val="single"/>
          <w:shd w:val="clear" w:color="auto" w:fill="FFFFFF"/>
        </w:rPr>
        <w:t>7</w:t>
      </w:r>
      <w:r>
        <w:rPr>
          <w:rStyle w:val="a8"/>
          <w:color w:val="333333"/>
          <w:sz w:val="28"/>
          <w:szCs w:val="28"/>
          <w:u w:val="single"/>
          <w:shd w:val="clear" w:color="auto" w:fill="FFFFFF"/>
        </w:rPr>
        <w:t xml:space="preserve">          </w:t>
      </w:r>
      <w:r>
        <w:rPr>
          <w:rStyle w:val="a8"/>
          <w:rFonts w:hint="eastAsia"/>
          <w:color w:val="333333"/>
          <w:sz w:val="32"/>
          <w:szCs w:val="32"/>
          <w:u w:val="single"/>
          <w:shd w:val="clear" w:color="auto" w:fill="FFFFFF"/>
        </w:rPr>
        <w:t xml:space="preserve">                 </w:t>
      </w:r>
    </w:p>
    <w:p w14:paraId="2011D8BA" w14:textId="77777777" w:rsidR="00B524B5" w:rsidRDefault="00B524B5" w:rsidP="00B524B5">
      <w:pPr>
        <w:pStyle w:val="a7"/>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2C2EB3F8" w14:textId="77777777" w:rsidR="00127F7C" w:rsidRDefault="00127F7C" w:rsidP="00B524B5">
      <w:pPr>
        <w:pStyle w:val="a7"/>
        <w:spacing w:before="0" w:beforeAutospacing="0" w:after="0" w:afterAutospacing="0" w:line="450" w:lineRule="atLeast"/>
        <w:jc w:val="both"/>
        <w:rPr>
          <w:rStyle w:val="a8"/>
          <w:color w:val="333333"/>
          <w:sz w:val="52"/>
          <w:szCs w:val="52"/>
          <w:shd w:val="clear" w:color="auto" w:fill="FFFFFF"/>
        </w:rPr>
      </w:pPr>
    </w:p>
    <w:p w14:paraId="015D99EE" w14:textId="77777777" w:rsidR="00B524B5" w:rsidRDefault="00B524B5" w:rsidP="00B524B5">
      <w:pPr>
        <w:pStyle w:val="a7"/>
        <w:spacing w:before="0" w:beforeAutospacing="0" w:after="0" w:afterAutospacing="0" w:line="450" w:lineRule="atLeast"/>
        <w:jc w:val="center"/>
        <w:rPr>
          <w:sz w:val="52"/>
          <w:szCs w:val="52"/>
        </w:rPr>
      </w:pPr>
      <w:r>
        <w:rPr>
          <w:rStyle w:val="a8"/>
          <w:rFonts w:hint="eastAsia"/>
          <w:color w:val="333333"/>
          <w:sz w:val="52"/>
          <w:szCs w:val="52"/>
          <w:shd w:val="clear" w:color="auto" w:fill="FFFFFF"/>
        </w:rPr>
        <w:t>武汉工商学院招投标办公室</w:t>
      </w:r>
    </w:p>
    <w:p w14:paraId="7EE702AB" w14:textId="224AD734" w:rsidR="00B524B5" w:rsidRDefault="00B524B5" w:rsidP="00B524B5">
      <w:pPr>
        <w:pStyle w:val="a7"/>
        <w:spacing w:before="0" w:beforeAutospacing="0" w:after="0" w:afterAutospacing="0" w:line="450" w:lineRule="atLeast"/>
        <w:jc w:val="center"/>
        <w:rPr>
          <w:rStyle w:val="a8"/>
          <w:color w:val="333333"/>
          <w:sz w:val="52"/>
          <w:szCs w:val="52"/>
          <w:shd w:val="clear" w:color="auto" w:fill="FFFFFF"/>
        </w:rPr>
      </w:pPr>
      <w:r>
        <w:rPr>
          <w:rStyle w:val="a8"/>
          <w:rFonts w:hint="eastAsia"/>
          <w:color w:val="333333"/>
          <w:sz w:val="52"/>
          <w:szCs w:val="52"/>
          <w:shd w:val="clear" w:color="auto" w:fill="FFFFFF"/>
        </w:rPr>
        <w:t>二○二四年</w:t>
      </w:r>
      <w:r w:rsidR="00127F7C">
        <w:rPr>
          <w:rStyle w:val="a8"/>
          <w:rFonts w:hint="eastAsia"/>
          <w:color w:val="333333"/>
          <w:sz w:val="52"/>
          <w:szCs w:val="52"/>
          <w:shd w:val="clear" w:color="auto" w:fill="FFFFFF"/>
        </w:rPr>
        <w:t>五</w:t>
      </w:r>
      <w:r>
        <w:rPr>
          <w:rStyle w:val="a8"/>
          <w:rFonts w:hint="eastAsia"/>
          <w:color w:val="333333"/>
          <w:sz w:val="52"/>
          <w:szCs w:val="52"/>
          <w:shd w:val="clear" w:color="auto" w:fill="FFFFFF"/>
        </w:rPr>
        <w:t>月</w:t>
      </w:r>
    </w:p>
    <w:p w14:paraId="16BAEEEA" w14:textId="77777777" w:rsidR="00127F7C" w:rsidRDefault="00127F7C" w:rsidP="00B524B5">
      <w:pPr>
        <w:spacing w:line="440" w:lineRule="exact"/>
        <w:jc w:val="center"/>
        <w:rPr>
          <w:rFonts w:ascii="仿宋" w:eastAsia="仿宋" w:hAnsi="仿宋"/>
          <w:b/>
          <w:sz w:val="32"/>
          <w:szCs w:val="32"/>
        </w:rPr>
      </w:pPr>
    </w:p>
    <w:p w14:paraId="615763E3" w14:textId="77777777" w:rsidR="00B524B5" w:rsidRDefault="00B524B5" w:rsidP="00B524B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709FF106" w14:textId="01C50FA0"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127F7C">
        <w:rPr>
          <w:rFonts w:ascii="仿宋" w:eastAsia="仿宋" w:hAnsi="仿宋" w:hint="eastAsia"/>
          <w:sz w:val="24"/>
          <w:u w:val="single"/>
        </w:rPr>
        <w:t>数据</w:t>
      </w:r>
      <w:r w:rsidR="004718C5">
        <w:rPr>
          <w:rFonts w:ascii="仿宋" w:eastAsia="仿宋" w:hAnsi="仿宋" w:hint="eastAsia"/>
          <w:sz w:val="24"/>
          <w:u w:val="single"/>
        </w:rPr>
        <w:t>备份一体机采购</w:t>
      </w:r>
      <w:r>
        <w:rPr>
          <w:rFonts w:ascii="仿宋" w:eastAsia="仿宋" w:hAnsi="仿宋" w:hint="eastAsia"/>
          <w:sz w:val="24"/>
        </w:rPr>
        <w:t>项目招标，欢迎能满足标书要求的厂家前来投标。</w:t>
      </w:r>
    </w:p>
    <w:p w14:paraId="42EE7328" w14:textId="73A75EA0" w:rsidR="00B524B5" w:rsidRDefault="00B524B5" w:rsidP="00BF7405">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127F7C">
        <w:rPr>
          <w:rFonts w:ascii="仿宋" w:eastAsia="仿宋" w:hAnsi="仿宋" w:hint="eastAsia"/>
          <w:sz w:val="24"/>
          <w:u w:val="single"/>
        </w:rPr>
        <w:t>数据</w:t>
      </w:r>
      <w:r w:rsidR="004718C5">
        <w:rPr>
          <w:rFonts w:ascii="仿宋" w:eastAsia="仿宋" w:hAnsi="仿宋" w:hint="eastAsia"/>
          <w:sz w:val="24"/>
          <w:u w:val="single"/>
        </w:rPr>
        <w:t>备份一体机采购项目</w:t>
      </w:r>
    </w:p>
    <w:p w14:paraId="50C4A8A9" w14:textId="1C097471"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2024年</w:t>
      </w:r>
      <w:r w:rsidR="00127F7C">
        <w:rPr>
          <w:rFonts w:ascii="仿宋" w:eastAsia="仿宋" w:hAnsi="仿宋" w:hint="eastAsia"/>
          <w:sz w:val="24"/>
        </w:rPr>
        <w:t>6</w:t>
      </w:r>
      <w:r>
        <w:rPr>
          <w:rFonts w:ascii="仿宋" w:eastAsia="仿宋" w:hAnsi="仿宋" w:hint="eastAsia"/>
          <w:sz w:val="24"/>
        </w:rPr>
        <w:t>月</w:t>
      </w:r>
      <w:r w:rsidR="001D35A9">
        <w:rPr>
          <w:rFonts w:ascii="仿宋" w:eastAsia="仿宋" w:hAnsi="仿宋" w:hint="eastAsia"/>
          <w:sz w:val="24"/>
        </w:rPr>
        <w:t>12</w:t>
      </w:r>
      <w:bookmarkStart w:id="0" w:name="_GoBack"/>
      <w:bookmarkEnd w:id="0"/>
      <w:r>
        <w:rPr>
          <w:rFonts w:ascii="仿宋" w:eastAsia="仿宋" w:hAnsi="仿宋" w:hint="eastAsia"/>
          <w:sz w:val="24"/>
        </w:rPr>
        <w:t xml:space="preserve">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953A0B">
        <w:rPr>
          <w:rFonts w:ascii="仿宋" w:eastAsia="仿宋" w:hAnsi="仿宋" w:hint="eastAsia"/>
          <w:sz w:val="24"/>
          <w:u w:val="single"/>
        </w:rPr>
        <w:t>3</w:t>
      </w:r>
      <w:r>
        <w:rPr>
          <w:rFonts w:ascii="仿宋" w:eastAsia="仿宋" w:hAnsi="仿宋" w:hint="eastAsia"/>
          <w:sz w:val="24"/>
          <w:u w:val="single"/>
        </w:rPr>
        <w:t>00元</w:t>
      </w:r>
      <w:r>
        <w:rPr>
          <w:rFonts w:ascii="仿宋" w:eastAsia="仿宋" w:hAnsi="仿宋" w:hint="eastAsia"/>
          <w:sz w:val="24"/>
        </w:rPr>
        <w:t>（该费用收取后概不退还）。</w:t>
      </w:r>
    </w:p>
    <w:p w14:paraId="23874126"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16DB1BE9"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ECA6999" w14:textId="77777777" w:rsidR="00B524B5" w:rsidRPr="00BF70A6" w:rsidRDefault="00B524B5" w:rsidP="00BF7405">
      <w:pPr>
        <w:spacing w:line="420" w:lineRule="exact"/>
        <w:ind w:firstLineChars="200" w:firstLine="482"/>
        <w:jc w:val="left"/>
        <w:rPr>
          <w:rFonts w:ascii="仿宋" w:eastAsia="仿宋" w:hAnsi="仿宋"/>
          <w:b/>
          <w:sz w:val="24"/>
        </w:rPr>
      </w:pPr>
      <w:r w:rsidRPr="00BF70A6">
        <w:rPr>
          <w:rFonts w:ascii="仿宋" w:eastAsia="仿宋" w:hAnsi="仿宋" w:hint="eastAsia"/>
          <w:b/>
          <w:sz w:val="24"/>
        </w:rPr>
        <w:t>（请备注清楚单位名称及所投项目名称）</w:t>
      </w:r>
    </w:p>
    <w:p w14:paraId="6641F603" w14:textId="7A5BEBDB"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A836D9">
        <w:rPr>
          <w:rFonts w:ascii="仿宋" w:eastAsia="仿宋" w:hAnsi="仿宋" w:hint="eastAsia"/>
          <w:sz w:val="24"/>
          <w:u w:val="single"/>
        </w:rPr>
        <w:t>贰</w:t>
      </w:r>
      <w:r>
        <w:rPr>
          <w:rFonts w:ascii="仿宋" w:eastAsia="仿宋" w:hAnsi="仿宋" w:hint="eastAsia"/>
          <w:sz w:val="24"/>
          <w:u w:val="single"/>
        </w:rPr>
        <w:t>万 元</w:t>
      </w:r>
      <w:r>
        <w:rPr>
          <w:rFonts w:ascii="仿宋" w:eastAsia="仿宋" w:hAnsi="仿宋" w:hint="eastAsia"/>
          <w:sz w:val="24"/>
        </w:rPr>
        <w:t>，开标后未中标单位的保证金在十个工作日内不计息全额退还,中标单位的保证金则转为合同履约保证金。</w:t>
      </w:r>
    </w:p>
    <w:p w14:paraId="0B87AC6E"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6EEEBB8B"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79DBD8E" w14:textId="777777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597DC661" w14:textId="77777777" w:rsidR="00B524B5" w:rsidRDefault="00B524B5" w:rsidP="00BF7405">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49305041" w14:textId="7AB74377" w:rsidR="00B524B5" w:rsidRDefault="00B524B5" w:rsidP="00BF7405">
      <w:pPr>
        <w:spacing w:line="420" w:lineRule="exact"/>
        <w:ind w:firstLineChars="200" w:firstLine="480"/>
        <w:jc w:val="left"/>
        <w:rPr>
          <w:rFonts w:ascii="仿宋" w:eastAsia="仿宋" w:hAnsi="仿宋"/>
          <w:sz w:val="24"/>
        </w:rPr>
      </w:pPr>
      <w:r>
        <w:rPr>
          <w:rFonts w:ascii="仿宋" w:eastAsia="仿宋" w:hAnsi="仿宋" w:hint="eastAsia"/>
          <w:sz w:val="24"/>
        </w:rPr>
        <w:t>投标单位于2024年</w:t>
      </w:r>
      <w:r w:rsidR="00127F7C">
        <w:rPr>
          <w:rFonts w:ascii="仿宋" w:eastAsia="仿宋" w:hAnsi="仿宋" w:hint="eastAsia"/>
          <w:sz w:val="24"/>
        </w:rPr>
        <w:t xml:space="preserve">  </w:t>
      </w:r>
      <w:r>
        <w:rPr>
          <w:rFonts w:ascii="仿宋" w:eastAsia="仿宋" w:hAnsi="仿宋" w:hint="eastAsia"/>
          <w:sz w:val="24"/>
        </w:rPr>
        <w:t>月</w:t>
      </w:r>
      <w:r w:rsidR="00127F7C">
        <w:rPr>
          <w:rFonts w:ascii="仿宋" w:eastAsia="仿宋" w:hAnsi="仿宋" w:hint="eastAsia"/>
          <w:sz w:val="24"/>
        </w:rPr>
        <w:t xml:space="preserve">  </w:t>
      </w:r>
      <w:r>
        <w:rPr>
          <w:rFonts w:ascii="仿宋" w:eastAsia="仿宋" w:hAnsi="仿宋" w:hint="eastAsia"/>
          <w:sz w:val="24"/>
        </w:rPr>
        <w:t>日，将投标文件交到武汉工商学院招投标办公室。如有延误，视为废标；中标单位应在我校规定的时间内来签订合同，逾期视中标单位放弃中标，我校有权扣留保证金。</w:t>
      </w:r>
    </w:p>
    <w:p w14:paraId="5D839F5C" w14:textId="77777777" w:rsidR="00B524B5" w:rsidRDefault="00B524B5" w:rsidP="00BF7405">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1D856CC8" w14:textId="77777777" w:rsidR="00B524B5" w:rsidRDefault="00B524B5" w:rsidP="00BF7405">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14:paraId="22AAFEC3" w14:textId="207B1BE3"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sidR="00127F7C">
        <w:rPr>
          <w:rFonts w:ascii="仿宋" w:eastAsia="仿宋" w:hAnsi="仿宋" w:hint="eastAsia"/>
          <w:sz w:val="24"/>
        </w:rPr>
        <w:t>另行通知。</w:t>
      </w:r>
    </w:p>
    <w:p w14:paraId="14FC4AF8" w14:textId="77777777"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DD4D48D" w14:textId="77777777"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58EAF180" w14:textId="77777777" w:rsidR="00B524B5" w:rsidRDefault="00B524B5" w:rsidP="00BF7405">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483F91E4" w14:textId="77777777" w:rsidR="00B524B5" w:rsidRDefault="00B524B5" w:rsidP="00BF7405">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49CCC23A" w14:textId="695F9CBA" w:rsidR="00B524B5" w:rsidRDefault="00B524B5" w:rsidP="00BF7405">
      <w:pPr>
        <w:spacing w:line="42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127F7C">
        <w:rPr>
          <w:rFonts w:ascii="仿宋" w:eastAsia="仿宋" w:hAnsi="仿宋" w:hint="eastAsia"/>
          <w:sz w:val="24"/>
        </w:rPr>
        <w:t>陈主任</w:t>
      </w:r>
      <w:r w:rsidR="00BF7405">
        <w:rPr>
          <w:rFonts w:ascii="仿宋" w:eastAsia="仿宋" w:hAnsi="仿宋" w:hint="eastAsia"/>
          <w:sz w:val="24"/>
        </w:rPr>
        <w:t xml:space="preserve">  </w:t>
      </w:r>
      <w:r w:rsidR="00127F7C" w:rsidRPr="00127F7C">
        <w:rPr>
          <w:rFonts w:ascii="仿宋" w:eastAsia="仿宋" w:hAnsi="仿宋"/>
          <w:sz w:val="24"/>
        </w:rPr>
        <w:t>13797041848</w:t>
      </w:r>
    </w:p>
    <w:p w14:paraId="68CCC9BD" w14:textId="77777777" w:rsidR="00127F7C" w:rsidRDefault="00127F7C" w:rsidP="00B524B5">
      <w:pPr>
        <w:spacing w:line="440" w:lineRule="exact"/>
        <w:jc w:val="center"/>
        <w:rPr>
          <w:rFonts w:ascii="仿宋" w:eastAsia="仿宋" w:hAnsi="仿宋"/>
          <w:b/>
          <w:sz w:val="32"/>
          <w:szCs w:val="32"/>
        </w:rPr>
      </w:pPr>
    </w:p>
    <w:p w14:paraId="136438FF" w14:textId="77777777" w:rsidR="00127F7C" w:rsidRDefault="00127F7C" w:rsidP="00B524B5">
      <w:pPr>
        <w:spacing w:line="440" w:lineRule="exact"/>
        <w:jc w:val="center"/>
        <w:rPr>
          <w:rFonts w:ascii="仿宋" w:eastAsia="仿宋" w:hAnsi="仿宋"/>
          <w:b/>
          <w:sz w:val="32"/>
          <w:szCs w:val="32"/>
        </w:rPr>
      </w:pPr>
    </w:p>
    <w:p w14:paraId="7F15B4F8" w14:textId="77777777" w:rsidR="00B524B5" w:rsidRDefault="00B524B5" w:rsidP="00B524B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516597096"/>
      <w:bookmarkStart w:id="3" w:name="_Toc355795126"/>
      <w:bookmarkStart w:id="4" w:name="_Toc311463004"/>
    </w:p>
    <w:bookmarkEnd w:id="1"/>
    <w:bookmarkEnd w:id="2"/>
    <w:bookmarkEnd w:id="3"/>
    <w:bookmarkEnd w:id="4"/>
    <w:p w14:paraId="7ECC88BF"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07A714EE"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2FDAA695" w14:textId="77777777" w:rsidR="00B524B5" w:rsidRDefault="00B524B5" w:rsidP="00B524B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72357DD7" w14:textId="77777777" w:rsidR="00B524B5" w:rsidRDefault="00B524B5" w:rsidP="00B524B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9298789"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194151F0"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79F11C61"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31DABE49"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2FC2B28A"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5B481E90"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14:paraId="78C9709F"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2F27CB2"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0BA6991A"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114C2528" w14:textId="7BA98578"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127F7C">
        <w:rPr>
          <w:rFonts w:ascii="仿宋" w:eastAsia="仿宋" w:hAnsi="仿宋" w:hint="eastAsia"/>
          <w:sz w:val="24"/>
        </w:rPr>
        <w:t>另行通知</w:t>
      </w:r>
      <w:r w:rsidR="00BF7405">
        <w:rPr>
          <w:rFonts w:ascii="仿宋" w:eastAsia="仿宋" w:hAnsi="仿宋" w:hint="eastAsia"/>
          <w:sz w:val="24"/>
        </w:rPr>
        <w:t>。</w:t>
      </w:r>
    </w:p>
    <w:p w14:paraId="313A378A"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217171F7"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182DD97D"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31FD5233"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5E47346F"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6CB3723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3B31BDC3"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7E49BF92"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E474D2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4067E0F5"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6C2DE05B"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704FC98" w14:textId="77777777" w:rsidR="00B524B5" w:rsidRDefault="00B524B5" w:rsidP="00B524B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555B1EAC"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23B482F4" w14:textId="77777777" w:rsidR="00B524B5" w:rsidRDefault="00B524B5" w:rsidP="00B524B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7A374EFA" w14:textId="77777777" w:rsidR="00900839" w:rsidRDefault="00900839"/>
    <w:p w14:paraId="02DF56E0" w14:textId="77777777" w:rsidR="005748E6" w:rsidRDefault="005748E6" w:rsidP="005748E6">
      <w:pPr>
        <w:spacing w:line="440" w:lineRule="exact"/>
        <w:jc w:val="center"/>
        <w:rPr>
          <w:rFonts w:ascii="仿宋" w:eastAsia="仿宋" w:hAnsi="仿宋"/>
          <w:b/>
          <w:sz w:val="32"/>
          <w:szCs w:val="32"/>
        </w:rPr>
      </w:pPr>
    </w:p>
    <w:p w14:paraId="4D1490F0" w14:textId="77777777" w:rsidR="005748E6" w:rsidRDefault="005748E6" w:rsidP="005748E6">
      <w:pPr>
        <w:spacing w:line="440" w:lineRule="exact"/>
        <w:jc w:val="center"/>
        <w:rPr>
          <w:rFonts w:ascii="仿宋" w:eastAsia="仿宋" w:hAnsi="仿宋"/>
          <w:b/>
          <w:sz w:val="32"/>
          <w:szCs w:val="32"/>
        </w:rPr>
      </w:pPr>
    </w:p>
    <w:p w14:paraId="29091E8F" w14:textId="77777777" w:rsidR="005748E6" w:rsidRDefault="005748E6" w:rsidP="005748E6">
      <w:pPr>
        <w:spacing w:line="440" w:lineRule="exact"/>
        <w:jc w:val="center"/>
        <w:rPr>
          <w:rFonts w:ascii="仿宋" w:eastAsia="仿宋" w:hAnsi="仿宋"/>
          <w:b/>
          <w:sz w:val="32"/>
          <w:szCs w:val="32"/>
        </w:rPr>
      </w:pPr>
    </w:p>
    <w:p w14:paraId="5DE6167C" w14:textId="77777777" w:rsidR="005748E6" w:rsidRDefault="005748E6" w:rsidP="005748E6">
      <w:pPr>
        <w:spacing w:line="440" w:lineRule="exact"/>
        <w:jc w:val="center"/>
        <w:rPr>
          <w:rFonts w:ascii="仿宋" w:eastAsia="仿宋" w:hAnsi="仿宋"/>
          <w:b/>
          <w:sz w:val="32"/>
          <w:szCs w:val="32"/>
        </w:rPr>
      </w:pPr>
    </w:p>
    <w:p w14:paraId="5EF97846" w14:textId="77777777" w:rsidR="005748E6" w:rsidRDefault="005748E6" w:rsidP="005748E6">
      <w:pPr>
        <w:spacing w:line="440" w:lineRule="exact"/>
        <w:jc w:val="center"/>
        <w:rPr>
          <w:rFonts w:ascii="仿宋" w:eastAsia="仿宋" w:hAnsi="仿宋"/>
          <w:b/>
          <w:sz w:val="32"/>
          <w:szCs w:val="32"/>
        </w:rPr>
      </w:pPr>
    </w:p>
    <w:p w14:paraId="2387FE7B" w14:textId="77777777" w:rsidR="005748E6" w:rsidRDefault="005748E6" w:rsidP="005748E6">
      <w:pPr>
        <w:spacing w:line="440" w:lineRule="exact"/>
        <w:jc w:val="center"/>
        <w:rPr>
          <w:rFonts w:ascii="仿宋" w:eastAsia="仿宋" w:hAnsi="仿宋"/>
          <w:b/>
          <w:sz w:val="32"/>
          <w:szCs w:val="32"/>
        </w:rPr>
      </w:pPr>
    </w:p>
    <w:p w14:paraId="333A817C" w14:textId="77777777" w:rsidR="005748E6" w:rsidRDefault="005748E6" w:rsidP="005748E6">
      <w:pPr>
        <w:spacing w:line="440" w:lineRule="exact"/>
        <w:jc w:val="center"/>
        <w:rPr>
          <w:rFonts w:ascii="仿宋" w:eastAsia="仿宋" w:hAnsi="仿宋"/>
          <w:b/>
          <w:sz w:val="32"/>
          <w:szCs w:val="32"/>
        </w:rPr>
      </w:pPr>
    </w:p>
    <w:p w14:paraId="668652DA" w14:textId="77777777" w:rsidR="005748E6" w:rsidRDefault="005748E6" w:rsidP="005748E6">
      <w:pPr>
        <w:spacing w:line="440" w:lineRule="exact"/>
        <w:jc w:val="center"/>
        <w:rPr>
          <w:rFonts w:ascii="仿宋" w:eastAsia="仿宋" w:hAnsi="仿宋"/>
          <w:b/>
          <w:sz w:val="32"/>
          <w:szCs w:val="32"/>
        </w:rPr>
      </w:pPr>
    </w:p>
    <w:p w14:paraId="4A25691C" w14:textId="77777777" w:rsidR="005748E6" w:rsidRDefault="005748E6" w:rsidP="005748E6">
      <w:pPr>
        <w:spacing w:line="440" w:lineRule="exact"/>
        <w:jc w:val="center"/>
        <w:rPr>
          <w:rFonts w:ascii="仿宋" w:eastAsia="仿宋" w:hAnsi="仿宋"/>
          <w:b/>
          <w:sz w:val="32"/>
          <w:szCs w:val="32"/>
        </w:rPr>
      </w:pPr>
    </w:p>
    <w:p w14:paraId="183E30F0" w14:textId="77777777" w:rsidR="005748E6" w:rsidRDefault="005748E6" w:rsidP="005748E6">
      <w:pPr>
        <w:spacing w:line="440" w:lineRule="exact"/>
        <w:jc w:val="center"/>
        <w:rPr>
          <w:rFonts w:ascii="仿宋" w:eastAsia="仿宋" w:hAnsi="仿宋"/>
          <w:b/>
          <w:sz w:val="32"/>
          <w:szCs w:val="32"/>
        </w:rPr>
      </w:pPr>
    </w:p>
    <w:p w14:paraId="24E831E5" w14:textId="77777777" w:rsidR="005748E6" w:rsidRDefault="005748E6" w:rsidP="005748E6">
      <w:pPr>
        <w:spacing w:line="440" w:lineRule="exact"/>
        <w:jc w:val="center"/>
        <w:rPr>
          <w:rFonts w:ascii="仿宋" w:eastAsia="仿宋" w:hAnsi="仿宋"/>
          <w:b/>
          <w:sz w:val="32"/>
          <w:szCs w:val="32"/>
        </w:rPr>
      </w:pPr>
    </w:p>
    <w:p w14:paraId="7ACED556" w14:textId="77777777" w:rsidR="005748E6" w:rsidRDefault="005748E6" w:rsidP="005748E6">
      <w:pPr>
        <w:spacing w:line="440" w:lineRule="exact"/>
        <w:jc w:val="center"/>
        <w:rPr>
          <w:rFonts w:ascii="仿宋" w:eastAsia="仿宋" w:hAnsi="仿宋"/>
          <w:b/>
          <w:sz w:val="32"/>
          <w:szCs w:val="32"/>
        </w:rPr>
      </w:pPr>
    </w:p>
    <w:p w14:paraId="6BDB3874" w14:textId="77777777" w:rsidR="005748E6" w:rsidRDefault="005748E6" w:rsidP="005748E6">
      <w:pPr>
        <w:spacing w:line="440" w:lineRule="exact"/>
        <w:jc w:val="center"/>
        <w:rPr>
          <w:rFonts w:ascii="仿宋" w:eastAsia="仿宋" w:hAnsi="仿宋"/>
          <w:b/>
          <w:sz w:val="32"/>
          <w:szCs w:val="32"/>
        </w:rPr>
      </w:pPr>
    </w:p>
    <w:p w14:paraId="5411AFDA" w14:textId="77777777" w:rsidR="005748E6" w:rsidRDefault="005748E6" w:rsidP="005748E6">
      <w:pPr>
        <w:spacing w:line="440" w:lineRule="exact"/>
        <w:jc w:val="center"/>
        <w:rPr>
          <w:rFonts w:ascii="仿宋" w:eastAsia="仿宋" w:hAnsi="仿宋"/>
          <w:b/>
          <w:sz w:val="32"/>
          <w:szCs w:val="32"/>
        </w:rPr>
      </w:pPr>
    </w:p>
    <w:p w14:paraId="459425D2" w14:textId="77777777" w:rsidR="005748E6" w:rsidRDefault="005748E6" w:rsidP="005748E6">
      <w:pPr>
        <w:spacing w:line="440" w:lineRule="exact"/>
        <w:jc w:val="center"/>
        <w:rPr>
          <w:rFonts w:ascii="仿宋" w:eastAsia="仿宋" w:hAnsi="仿宋"/>
          <w:b/>
          <w:sz w:val="32"/>
          <w:szCs w:val="32"/>
        </w:rPr>
      </w:pPr>
    </w:p>
    <w:p w14:paraId="5F7BCB25" w14:textId="77777777" w:rsidR="005748E6" w:rsidRDefault="005748E6" w:rsidP="005748E6">
      <w:pPr>
        <w:spacing w:line="440" w:lineRule="exact"/>
        <w:jc w:val="center"/>
        <w:rPr>
          <w:rFonts w:ascii="仿宋" w:eastAsia="仿宋" w:hAnsi="仿宋"/>
          <w:b/>
          <w:sz w:val="32"/>
          <w:szCs w:val="32"/>
        </w:rPr>
      </w:pPr>
    </w:p>
    <w:p w14:paraId="1D0F930B" w14:textId="77777777" w:rsidR="00BF70A6" w:rsidRDefault="00BF70A6" w:rsidP="005748E6">
      <w:pPr>
        <w:spacing w:line="440" w:lineRule="exact"/>
        <w:jc w:val="center"/>
        <w:rPr>
          <w:rFonts w:ascii="仿宋" w:eastAsia="仿宋" w:hAnsi="仿宋"/>
          <w:b/>
          <w:sz w:val="32"/>
          <w:szCs w:val="32"/>
        </w:rPr>
      </w:pPr>
    </w:p>
    <w:p w14:paraId="7988CB2F" w14:textId="77777777" w:rsidR="00BF70A6" w:rsidRDefault="00BF70A6" w:rsidP="005748E6">
      <w:pPr>
        <w:spacing w:line="440" w:lineRule="exact"/>
        <w:jc w:val="center"/>
        <w:rPr>
          <w:rFonts w:ascii="仿宋" w:eastAsia="仿宋" w:hAnsi="仿宋"/>
          <w:b/>
          <w:sz w:val="32"/>
          <w:szCs w:val="32"/>
        </w:rPr>
      </w:pPr>
    </w:p>
    <w:p w14:paraId="0FE7C123" w14:textId="77777777" w:rsidR="00BF70A6" w:rsidRDefault="00BF70A6" w:rsidP="005748E6">
      <w:pPr>
        <w:spacing w:line="440" w:lineRule="exact"/>
        <w:jc w:val="center"/>
        <w:rPr>
          <w:rFonts w:ascii="仿宋" w:eastAsia="仿宋" w:hAnsi="仿宋"/>
          <w:b/>
          <w:sz w:val="32"/>
          <w:szCs w:val="32"/>
        </w:rPr>
      </w:pPr>
    </w:p>
    <w:p w14:paraId="48E92751" w14:textId="77777777" w:rsidR="00BF70A6" w:rsidRDefault="00BF70A6" w:rsidP="005748E6">
      <w:pPr>
        <w:spacing w:line="440" w:lineRule="exact"/>
        <w:jc w:val="center"/>
        <w:rPr>
          <w:rFonts w:ascii="仿宋" w:eastAsia="仿宋" w:hAnsi="仿宋"/>
          <w:b/>
          <w:sz w:val="32"/>
          <w:szCs w:val="32"/>
        </w:rPr>
      </w:pPr>
    </w:p>
    <w:p w14:paraId="3172562A" w14:textId="77777777" w:rsidR="00127F7C" w:rsidRDefault="00127F7C" w:rsidP="005748E6">
      <w:pPr>
        <w:spacing w:line="440" w:lineRule="exact"/>
        <w:jc w:val="center"/>
        <w:rPr>
          <w:rFonts w:ascii="仿宋" w:eastAsia="仿宋" w:hAnsi="仿宋"/>
          <w:b/>
          <w:sz w:val="32"/>
          <w:szCs w:val="32"/>
        </w:rPr>
      </w:pPr>
    </w:p>
    <w:p w14:paraId="25CCA224" w14:textId="0C9981D6" w:rsidR="00B524B5" w:rsidRDefault="00597D68" w:rsidP="005748E6">
      <w:pPr>
        <w:spacing w:line="440" w:lineRule="exact"/>
        <w:jc w:val="center"/>
        <w:rPr>
          <w:rFonts w:ascii="仿宋" w:eastAsia="仿宋" w:hAnsi="仿宋"/>
          <w:b/>
          <w:sz w:val="32"/>
          <w:szCs w:val="32"/>
        </w:rPr>
      </w:pPr>
      <w:r w:rsidRPr="005748E6">
        <w:rPr>
          <w:rFonts w:ascii="仿宋" w:eastAsia="仿宋" w:hAnsi="仿宋" w:hint="eastAsia"/>
          <w:b/>
          <w:sz w:val="32"/>
          <w:szCs w:val="32"/>
        </w:rPr>
        <w:lastRenderedPageBreak/>
        <w:t xml:space="preserve">第三部分 </w:t>
      </w:r>
      <w:r w:rsidR="00BF70A6">
        <w:rPr>
          <w:rFonts w:ascii="仿宋" w:eastAsia="仿宋" w:hAnsi="仿宋" w:hint="eastAsia"/>
          <w:b/>
          <w:sz w:val="32"/>
          <w:szCs w:val="32"/>
        </w:rPr>
        <w:t>技术要求</w:t>
      </w:r>
    </w:p>
    <w:p w14:paraId="4C8FA596" w14:textId="77777777" w:rsidR="004718C5" w:rsidRPr="004718C5" w:rsidRDefault="004718C5" w:rsidP="004718C5">
      <w:pPr>
        <w:spacing w:line="440" w:lineRule="exact"/>
        <w:rPr>
          <w:rFonts w:ascii="仿宋" w:eastAsia="仿宋" w:hAnsi="仿宋"/>
          <w:b/>
          <w:sz w:val="24"/>
          <w:szCs w:val="24"/>
        </w:rPr>
      </w:pPr>
      <w:r w:rsidRPr="004718C5">
        <w:rPr>
          <w:rFonts w:ascii="仿宋" w:eastAsia="仿宋" w:hAnsi="仿宋" w:hint="eastAsia"/>
          <w:b/>
          <w:sz w:val="24"/>
          <w:szCs w:val="24"/>
        </w:rPr>
        <w:t>一、项目概述</w:t>
      </w:r>
    </w:p>
    <w:p w14:paraId="3DD04CF9" w14:textId="77777777" w:rsidR="004718C5" w:rsidRPr="004718C5" w:rsidRDefault="004718C5" w:rsidP="004718C5">
      <w:pPr>
        <w:spacing w:line="440" w:lineRule="exact"/>
        <w:rPr>
          <w:rFonts w:ascii="仿宋" w:eastAsia="仿宋" w:hAnsi="仿宋"/>
          <w:sz w:val="24"/>
          <w:szCs w:val="24"/>
        </w:rPr>
      </w:pPr>
      <w:r w:rsidRPr="004718C5">
        <w:rPr>
          <w:rFonts w:ascii="仿宋" w:eastAsia="仿宋" w:hAnsi="仿宋" w:hint="eastAsia"/>
          <w:sz w:val="24"/>
          <w:szCs w:val="24"/>
        </w:rPr>
        <w:t xml:space="preserve">    近年来，国家部委相继出台关于《网络安全法》、《信息安全技术网络安全等级保护基本要求》、《数据安全法》等法律法规以及《高等学校数字校园建设规范（试行）》等，均明确了对重要业务数据的备份与恢复的建设要求与保障措施，保证系统的高可用；其中《数据安全法》中还提及：各地区、各部门应当按照数据分类分级保护制度，确定本部门以及相关行业的重要数据具体目录，对列入目录的数据进行重点保护。由此可见保障数据安全性和业务连续性，已成为高校数字化转型过程中最根本，也是最重要的工作之一。</w:t>
      </w:r>
    </w:p>
    <w:p w14:paraId="7B25D25B" w14:textId="77777777" w:rsidR="004718C5" w:rsidRPr="004718C5" w:rsidRDefault="004718C5" w:rsidP="004718C5">
      <w:pPr>
        <w:spacing w:line="440" w:lineRule="exact"/>
        <w:ind w:firstLineChars="200" w:firstLine="480"/>
        <w:rPr>
          <w:rFonts w:ascii="仿宋" w:eastAsia="仿宋" w:hAnsi="仿宋"/>
          <w:sz w:val="24"/>
          <w:szCs w:val="24"/>
        </w:rPr>
      </w:pPr>
      <w:r w:rsidRPr="004718C5">
        <w:rPr>
          <w:rFonts w:ascii="仿宋" w:eastAsia="仿宋" w:hAnsi="仿宋" w:hint="eastAsia"/>
          <w:sz w:val="24"/>
          <w:szCs w:val="24"/>
        </w:rPr>
        <w:t>我校2016年采购了一台数据备份设备，总容量为20T，主要用于我校业务系统、虚拟机等的备份需求。近年来，随着学校业务系统与平台的不断优化、完善，需备份的数据量也在逐年快速增加，对备份设备的配置、性能、容量、兼容性、功能的全面性等方面均提出了更高的挑战和要求。而现有的备份一体机无论从硬件配置、备份容量、业务兼容性以及系统的横向扩展和纵向延伸等方面，均不足以支撑学校教学、办公、服务管理等更高、更全的业务连续性的要求。目前设备资源使用率已达到80%以上，发生硬盘永久性故障时，数据可能会丢失。所以我校目前亟需一套容量更大、性能更强、更高的扩展性、完备的数据保护策略的备份/恢复系统（设备）</w:t>
      </w:r>
    </w:p>
    <w:p w14:paraId="7503EE75" w14:textId="77777777" w:rsidR="004718C5" w:rsidRPr="004718C5" w:rsidRDefault="004718C5" w:rsidP="004718C5">
      <w:pPr>
        <w:spacing w:line="440" w:lineRule="exact"/>
        <w:ind w:firstLineChars="200" w:firstLine="480"/>
        <w:rPr>
          <w:rFonts w:ascii="仿宋" w:eastAsia="仿宋" w:hAnsi="仿宋"/>
          <w:sz w:val="24"/>
          <w:szCs w:val="24"/>
        </w:rPr>
      </w:pPr>
      <w:r w:rsidRPr="004718C5">
        <w:rPr>
          <w:rFonts w:ascii="仿宋" w:eastAsia="仿宋" w:hAnsi="仿宋" w:hint="eastAsia"/>
          <w:sz w:val="24"/>
          <w:szCs w:val="24"/>
        </w:rPr>
        <w:t>通过对教学生产环境进行评估，现有大量的业务系统、业务数据通过虚拟化平台进行支撑，这些数据将逐步需要备份系统加以安全保护。</w:t>
      </w:r>
    </w:p>
    <w:p w14:paraId="32DFF305" w14:textId="77777777" w:rsidR="004718C5" w:rsidRPr="004718C5" w:rsidRDefault="004718C5" w:rsidP="004718C5">
      <w:pPr>
        <w:spacing w:line="440" w:lineRule="exact"/>
        <w:ind w:firstLineChars="200" w:firstLine="480"/>
        <w:rPr>
          <w:rFonts w:ascii="仿宋" w:eastAsia="仿宋" w:hAnsi="仿宋"/>
          <w:sz w:val="24"/>
          <w:szCs w:val="24"/>
        </w:rPr>
      </w:pPr>
      <w:r w:rsidRPr="004718C5">
        <w:rPr>
          <w:rFonts w:ascii="仿宋" w:eastAsia="仿宋" w:hAnsi="仿宋" w:hint="eastAsia"/>
          <w:sz w:val="24"/>
          <w:szCs w:val="24"/>
        </w:rPr>
        <w:t>本次规划的设计思路，按照数据分级分类保护要求，面向不同重要程度的业务数据，采用多重数据保护技术，实现数据分级保护管理，从而大大提升备份/恢复效率，节省存储资源消耗、促进数据价值挖掘和数据脱敏保护。本次计划新增一台备份一体机，配置容量50T，对核心数据通过CDM技术（副本数据保护），实现最小分钟级数据保护，预计满足学校核心数据5-8年的备份需求。</w:t>
      </w:r>
    </w:p>
    <w:p w14:paraId="547ACBAD" w14:textId="77777777" w:rsidR="004718C5" w:rsidRPr="004718C5" w:rsidRDefault="004718C5" w:rsidP="004718C5">
      <w:pPr>
        <w:spacing w:line="440" w:lineRule="exact"/>
        <w:ind w:firstLineChars="200" w:firstLine="480"/>
        <w:rPr>
          <w:rFonts w:ascii="仿宋" w:eastAsia="仿宋" w:hAnsi="仿宋"/>
          <w:sz w:val="24"/>
          <w:szCs w:val="24"/>
        </w:rPr>
      </w:pPr>
      <w:r w:rsidRPr="004718C5">
        <w:rPr>
          <w:rFonts w:ascii="仿宋" w:eastAsia="仿宋" w:hAnsi="仿宋" w:hint="eastAsia"/>
          <w:sz w:val="24"/>
          <w:szCs w:val="24"/>
        </w:rPr>
        <w:t>根据历史数据备份策略和实施经验，本次分级数据保护规划根据业务对学校教学、管理、办公等方面的影响程度，将学校业务分为核心和非核心，对应的备份级别和策略如下：</w:t>
      </w:r>
    </w:p>
    <w:tbl>
      <w:tblPr>
        <w:tblStyle w:val="a6"/>
        <w:tblW w:w="9498" w:type="dxa"/>
        <w:tblInd w:w="-318" w:type="dxa"/>
        <w:tblLook w:val="04A0" w:firstRow="1" w:lastRow="0" w:firstColumn="1" w:lastColumn="0" w:noHBand="0" w:noVBand="1"/>
      </w:tblPr>
      <w:tblGrid>
        <w:gridCol w:w="1447"/>
        <w:gridCol w:w="2523"/>
        <w:gridCol w:w="1701"/>
        <w:gridCol w:w="1985"/>
        <w:gridCol w:w="1842"/>
      </w:tblGrid>
      <w:tr w:rsidR="004718C5" w:rsidRPr="004718C5" w14:paraId="3AF42D5A" w14:textId="77777777" w:rsidTr="004718C5">
        <w:tc>
          <w:tcPr>
            <w:tcW w:w="1447" w:type="dxa"/>
            <w:vAlign w:val="center"/>
          </w:tcPr>
          <w:p w14:paraId="05E482EB" w14:textId="77777777" w:rsidR="004718C5" w:rsidRPr="004718C5" w:rsidRDefault="004718C5" w:rsidP="0085415A">
            <w:pPr>
              <w:jc w:val="center"/>
              <w:rPr>
                <w:rFonts w:ascii="仿宋" w:eastAsia="仿宋" w:hAnsi="仿宋"/>
                <w:b/>
                <w:sz w:val="24"/>
                <w:szCs w:val="24"/>
              </w:rPr>
            </w:pPr>
            <w:r w:rsidRPr="004718C5">
              <w:rPr>
                <w:rFonts w:ascii="仿宋" w:eastAsia="仿宋" w:hAnsi="仿宋" w:hint="eastAsia"/>
                <w:b/>
                <w:sz w:val="24"/>
                <w:szCs w:val="24"/>
              </w:rPr>
              <w:t>应用级别</w:t>
            </w:r>
          </w:p>
        </w:tc>
        <w:tc>
          <w:tcPr>
            <w:tcW w:w="2523" w:type="dxa"/>
            <w:vAlign w:val="center"/>
          </w:tcPr>
          <w:p w14:paraId="2A7F2765" w14:textId="77777777" w:rsidR="004718C5" w:rsidRPr="004718C5" w:rsidRDefault="004718C5" w:rsidP="0085415A">
            <w:pPr>
              <w:jc w:val="center"/>
              <w:rPr>
                <w:rFonts w:ascii="仿宋" w:eastAsia="仿宋" w:hAnsi="仿宋"/>
                <w:b/>
                <w:sz w:val="24"/>
                <w:szCs w:val="24"/>
              </w:rPr>
            </w:pPr>
            <w:r w:rsidRPr="004718C5">
              <w:rPr>
                <w:rFonts w:ascii="仿宋" w:eastAsia="仿宋" w:hAnsi="仿宋" w:hint="eastAsia"/>
                <w:b/>
                <w:sz w:val="24"/>
                <w:szCs w:val="24"/>
              </w:rPr>
              <w:t>判断标准</w:t>
            </w:r>
          </w:p>
        </w:tc>
        <w:tc>
          <w:tcPr>
            <w:tcW w:w="1701" w:type="dxa"/>
            <w:vAlign w:val="center"/>
          </w:tcPr>
          <w:p w14:paraId="6B17261B" w14:textId="77777777" w:rsidR="004718C5" w:rsidRPr="004718C5" w:rsidRDefault="004718C5" w:rsidP="0085415A">
            <w:pPr>
              <w:jc w:val="center"/>
              <w:rPr>
                <w:rFonts w:ascii="仿宋" w:eastAsia="仿宋" w:hAnsi="仿宋"/>
                <w:b/>
                <w:sz w:val="24"/>
                <w:szCs w:val="24"/>
              </w:rPr>
            </w:pPr>
            <w:r w:rsidRPr="004718C5">
              <w:rPr>
                <w:rFonts w:ascii="仿宋" w:eastAsia="仿宋" w:hAnsi="仿宋" w:hint="eastAsia"/>
                <w:b/>
                <w:sz w:val="24"/>
                <w:szCs w:val="24"/>
              </w:rPr>
              <w:t>应用名称</w:t>
            </w:r>
          </w:p>
        </w:tc>
        <w:tc>
          <w:tcPr>
            <w:tcW w:w="1985" w:type="dxa"/>
            <w:vAlign w:val="center"/>
          </w:tcPr>
          <w:p w14:paraId="721DC088" w14:textId="77777777" w:rsidR="004718C5" w:rsidRPr="004718C5" w:rsidRDefault="004718C5" w:rsidP="0085415A">
            <w:pPr>
              <w:jc w:val="center"/>
              <w:rPr>
                <w:rFonts w:ascii="仿宋" w:eastAsia="仿宋" w:hAnsi="仿宋"/>
                <w:b/>
                <w:sz w:val="24"/>
                <w:szCs w:val="24"/>
              </w:rPr>
            </w:pPr>
            <w:r w:rsidRPr="004718C5">
              <w:rPr>
                <w:rFonts w:ascii="仿宋" w:eastAsia="仿宋" w:hAnsi="仿宋" w:hint="eastAsia"/>
                <w:b/>
                <w:sz w:val="24"/>
                <w:szCs w:val="24"/>
              </w:rPr>
              <w:t>备份策略建议</w:t>
            </w:r>
          </w:p>
        </w:tc>
        <w:tc>
          <w:tcPr>
            <w:tcW w:w="1842" w:type="dxa"/>
            <w:vAlign w:val="center"/>
          </w:tcPr>
          <w:p w14:paraId="7A7022CE" w14:textId="77777777" w:rsidR="004718C5" w:rsidRPr="004718C5" w:rsidRDefault="004718C5" w:rsidP="0085415A">
            <w:pPr>
              <w:jc w:val="center"/>
              <w:rPr>
                <w:rFonts w:ascii="仿宋" w:eastAsia="仿宋" w:hAnsi="仿宋"/>
                <w:b/>
                <w:sz w:val="24"/>
                <w:szCs w:val="24"/>
              </w:rPr>
            </w:pPr>
            <w:r w:rsidRPr="004718C5">
              <w:rPr>
                <w:rFonts w:ascii="仿宋" w:eastAsia="仿宋" w:hAnsi="仿宋" w:hint="eastAsia"/>
                <w:b/>
                <w:sz w:val="24"/>
                <w:szCs w:val="24"/>
              </w:rPr>
              <w:t>备注说明</w:t>
            </w:r>
          </w:p>
        </w:tc>
      </w:tr>
      <w:tr w:rsidR="004718C5" w:rsidRPr="004718C5" w14:paraId="2C3E4EED" w14:textId="77777777" w:rsidTr="004718C5">
        <w:trPr>
          <w:trHeight w:val="381"/>
        </w:trPr>
        <w:tc>
          <w:tcPr>
            <w:tcW w:w="1447" w:type="dxa"/>
            <w:vMerge w:val="restart"/>
            <w:vAlign w:val="center"/>
          </w:tcPr>
          <w:p w14:paraId="447C9A8E" w14:textId="77777777" w:rsidR="004718C5" w:rsidRPr="004718C5" w:rsidRDefault="004718C5" w:rsidP="0085415A">
            <w:pPr>
              <w:jc w:val="center"/>
              <w:rPr>
                <w:rFonts w:ascii="仿宋" w:eastAsia="仿宋" w:hAnsi="仿宋"/>
                <w:sz w:val="24"/>
                <w:szCs w:val="24"/>
              </w:rPr>
            </w:pPr>
            <w:r w:rsidRPr="004718C5">
              <w:rPr>
                <w:rFonts w:ascii="仿宋" w:eastAsia="仿宋" w:hAnsi="仿宋" w:hint="eastAsia"/>
                <w:sz w:val="24"/>
                <w:szCs w:val="24"/>
              </w:rPr>
              <w:t>核心</w:t>
            </w:r>
          </w:p>
        </w:tc>
        <w:tc>
          <w:tcPr>
            <w:tcW w:w="2523" w:type="dxa"/>
            <w:vMerge w:val="restart"/>
            <w:vAlign w:val="center"/>
          </w:tcPr>
          <w:p w14:paraId="7B4210A6" w14:textId="77777777" w:rsidR="004718C5" w:rsidRPr="004718C5" w:rsidRDefault="004718C5" w:rsidP="0085415A">
            <w:pPr>
              <w:rPr>
                <w:rFonts w:ascii="仿宋" w:eastAsia="仿宋" w:hAnsi="仿宋"/>
                <w:sz w:val="24"/>
                <w:szCs w:val="24"/>
              </w:rPr>
            </w:pPr>
            <w:r w:rsidRPr="004718C5">
              <w:rPr>
                <w:rFonts w:ascii="仿宋" w:eastAsia="仿宋" w:hAnsi="仿宋" w:hint="eastAsia"/>
                <w:sz w:val="24"/>
                <w:szCs w:val="24"/>
              </w:rPr>
              <w:t>支撑学校核心业务流程，一旦停止服务会给学校运营或财务造成</w:t>
            </w:r>
            <w:r w:rsidRPr="004718C5">
              <w:rPr>
                <w:rFonts w:ascii="仿宋" w:eastAsia="仿宋" w:hAnsi="仿宋" w:hint="eastAsia"/>
                <w:sz w:val="24"/>
                <w:szCs w:val="24"/>
              </w:rPr>
              <w:lastRenderedPageBreak/>
              <w:t>重大损失；支撑学校关键应用的重要基础设施和基础服务；办公系统，一旦中断，会影响大量员工日常办公</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85B30E" w14:textId="77777777" w:rsidR="004718C5" w:rsidRPr="004718C5" w:rsidRDefault="004718C5" w:rsidP="0085415A">
            <w:pPr>
              <w:jc w:val="center"/>
              <w:rPr>
                <w:rFonts w:ascii="仿宋" w:eastAsia="仿宋" w:hAnsi="仿宋"/>
                <w:sz w:val="24"/>
                <w:szCs w:val="24"/>
              </w:rPr>
            </w:pPr>
            <w:r w:rsidRPr="004718C5">
              <w:rPr>
                <w:rFonts w:ascii="仿宋" w:eastAsia="仿宋" w:hAnsi="仿宋" w:cs="Arial" w:hint="eastAsia"/>
                <w:color w:val="000000" w:themeColor="dark1"/>
                <w:kern w:val="24"/>
                <w:sz w:val="24"/>
                <w:szCs w:val="24"/>
              </w:rPr>
              <w:lastRenderedPageBreak/>
              <w:t>数据中心</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432F894" w14:textId="77777777" w:rsidR="004718C5" w:rsidRPr="004718C5" w:rsidRDefault="004718C5" w:rsidP="0085415A">
            <w:pPr>
              <w:jc w:val="center"/>
              <w:rPr>
                <w:rFonts w:ascii="仿宋" w:eastAsia="仿宋" w:hAnsi="仿宋"/>
                <w:sz w:val="24"/>
                <w:szCs w:val="24"/>
              </w:rPr>
            </w:pPr>
            <w:r w:rsidRPr="004718C5">
              <w:rPr>
                <w:rFonts w:ascii="仿宋" w:eastAsia="仿宋" w:hAnsi="仿宋" w:cs="Arial"/>
                <w:color w:val="000000" w:themeColor="dark1"/>
                <w:kern w:val="24"/>
                <w:sz w:val="24"/>
                <w:szCs w:val="24"/>
              </w:rPr>
              <w:t>CDM(4</w:t>
            </w:r>
            <w:r w:rsidRPr="004718C5">
              <w:rPr>
                <w:rFonts w:ascii="仿宋" w:eastAsia="仿宋" w:hAnsi="仿宋" w:cs="Arial" w:hint="eastAsia"/>
                <w:color w:val="000000" w:themeColor="dark1"/>
                <w:kern w:val="24"/>
                <w:sz w:val="24"/>
                <w:szCs w:val="24"/>
              </w:rPr>
              <w:t>小时</w:t>
            </w:r>
            <w:r w:rsidRPr="004718C5">
              <w:rPr>
                <w:rFonts w:ascii="仿宋" w:eastAsia="仿宋" w:hAnsi="仿宋" w:cs="Arial"/>
                <w:color w:val="000000" w:themeColor="dark1"/>
                <w:kern w:val="24"/>
                <w:sz w:val="24"/>
                <w:szCs w:val="24"/>
              </w:rPr>
              <w:t>)</w:t>
            </w:r>
          </w:p>
        </w:tc>
        <w:tc>
          <w:tcPr>
            <w:tcW w:w="1842" w:type="dxa"/>
            <w:vMerge w:val="restart"/>
            <w:vAlign w:val="center"/>
          </w:tcPr>
          <w:p w14:paraId="02770D1A" w14:textId="77777777" w:rsidR="004718C5" w:rsidRPr="004718C5" w:rsidRDefault="004718C5" w:rsidP="0085415A">
            <w:pPr>
              <w:rPr>
                <w:rFonts w:ascii="仿宋" w:eastAsia="仿宋" w:hAnsi="仿宋"/>
                <w:sz w:val="24"/>
                <w:szCs w:val="24"/>
              </w:rPr>
            </w:pPr>
            <w:r w:rsidRPr="004718C5">
              <w:rPr>
                <w:rFonts w:ascii="仿宋" w:eastAsia="仿宋" w:hAnsi="仿宋" w:hint="eastAsia"/>
                <w:sz w:val="24"/>
                <w:szCs w:val="24"/>
              </w:rPr>
              <w:t>本次采购的新设备</w:t>
            </w:r>
          </w:p>
        </w:tc>
      </w:tr>
      <w:tr w:rsidR="004718C5" w:rsidRPr="004718C5" w14:paraId="77BEC822" w14:textId="77777777" w:rsidTr="004718C5">
        <w:trPr>
          <w:trHeight w:val="415"/>
        </w:trPr>
        <w:tc>
          <w:tcPr>
            <w:tcW w:w="1447" w:type="dxa"/>
            <w:vMerge/>
            <w:vAlign w:val="center"/>
          </w:tcPr>
          <w:p w14:paraId="6D66A194" w14:textId="77777777" w:rsidR="004718C5" w:rsidRPr="004718C5" w:rsidRDefault="004718C5" w:rsidP="0085415A">
            <w:pPr>
              <w:jc w:val="center"/>
              <w:rPr>
                <w:rFonts w:ascii="仿宋" w:eastAsia="仿宋" w:hAnsi="仿宋"/>
                <w:sz w:val="24"/>
                <w:szCs w:val="24"/>
              </w:rPr>
            </w:pPr>
          </w:p>
        </w:tc>
        <w:tc>
          <w:tcPr>
            <w:tcW w:w="2523" w:type="dxa"/>
            <w:vMerge/>
            <w:vAlign w:val="center"/>
          </w:tcPr>
          <w:p w14:paraId="1551A68D" w14:textId="77777777" w:rsidR="004718C5" w:rsidRPr="004718C5" w:rsidRDefault="004718C5" w:rsidP="0085415A">
            <w:pPr>
              <w:rPr>
                <w:rFonts w:ascii="仿宋" w:eastAsia="仿宋" w:hAnsi="仿宋"/>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6F2565" w14:textId="77777777" w:rsidR="004718C5" w:rsidRPr="004718C5" w:rsidRDefault="004718C5" w:rsidP="0085415A">
            <w:pPr>
              <w:jc w:val="center"/>
              <w:rPr>
                <w:rFonts w:ascii="仿宋" w:eastAsia="仿宋" w:hAnsi="仿宋"/>
                <w:sz w:val="24"/>
                <w:szCs w:val="24"/>
              </w:rPr>
            </w:pPr>
            <w:r w:rsidRPr="004718C5">
              <w:rPr>
                <w:rFonts w:ascii="仿宋" w:eastAsia="仿宋" w:hAnsi="仿宋" w:cs="Arial" w:hint="eastAsia"/>
                <w:color w:val="000000" w:themeColor="dark1"/>
                <w:kern w:val="24"/>
                <w:sz w:val="24"/>
                <w:szCs w:val="24"/>
              </w:rPr>
              <w:t>统一身份认证</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FA7A0B" w14:textId="77777777" w:rsidR="004718C5" w:rsidRPr="004718C5" w:rsidRDefault="004718C5" w:rsidP="0085415A">
            <w:pPr>
              <w:jc w:val="center"/>
              <w:rPr>
                <w:rFonts w:ascii="仿宋" w:eastAsia="仿宋" w:hAnsi="仿宋"/>
                <w:sz w:val="24"/>
                <w:szCs w:val="24"/>
              </w:rPr>
            </w:pPr>
            <w:r w:rsidRPr="004718C5">
              <w:rPr>
                <w:rFonts w:ascii="仿宋" w:eastAsia="仿宋" w:hAnsi="仿宋" w:cs="Arial" w:hint="eastAsia"/>
                <w:color w:val="000000" w:themeColor="dark1"/>
                <w:kern w:val="24"/>
                <w:sz w:val="24"/>
                <w:szCs w:val="24"/>
              </w:rPr>
              <w:t>每</w:t>
            </w:r>
            <w:r w:rsidRPr="004718C5">
              <w:rPr>
                <w:rFonts w:ascii="仿宋" w:eastAsia="仿宋" w:hAnsi="仿宋" w:cs="Arial"/>
                <w:color w:val="000000" w:themeColor="dark1"/>
                <w:kern w:val="24"/>
                <w:sz w:val="24"/>
                <w:szCs w:val="24"/>
              </w:rPr>
              <w:t>4</w:t>
            </w:r>
            <w:r w:rsidRPr="004718C5">
              <w:rPr>
                <w:rFonts w:ascii="仿宋" w:eastAsia="仿宋" w:hAnsi="仿宋" w:cs="Arial" w:hint="eastAsia"/>
                <w:color w:val="000000" w:themeColor="dark1"/>
                <w:kern w:val="24"/>
                <w:sz w:val="24"/>
                <w:szCs w:val="24"/>
              </w:rPr>
              <w:t>小时</w:t>
            </w:r>
          </w:p>
        </w:tc>
        <w:tc>
          <w:tcPr>
            <w:tcW w:w="1842" w:type="dxa"/>
            <w:vMerge/>
            <w:vAlign w:val="center"/>
          </w:tcPr>
          <w:p w14:paraId="5628D6A1" w14:textId="77777777" w:rsidR="004718C5" w:rsidRPr="004718C5" w:rsidRDefault="004718C5" w:rsidP="0085415A">
            <w:pPr>
              <w:rPr>
                <w:rFonts w:ascii="仿宋" w:eastAsia="仿宋" w:hAnsi="仿宋"/>
                <w:sz w:val="24"/>
                <w:szCs w:val="24"/>
              </w:rPr>
            </w:pPr>
          </w:p>
        </w:tc>
      </w:tr>
      <w:tr w:rsidR="004718C5" w:rsidRPr="004718C5" w14:paraId="02E2D09D" w14:textId="77777777" w:rsidTr="004718C5">
        <w:trPr>
          <w:trHeight w:val="421"/>
        </w:trPr>
        <w:tc>
          <w:tcPr>
            <w:tcW w:w="1447" w:type="dxa"/>
            <w:vMerge/>
            <w:vAlign w:val="center"/>
          </w:tcPr>
          <w:p w14:paraId="6D10C4E6" w14:textId="77777777" w:rsidR="004718C5" w:rsidRPr="004718C5" w:rsidRDefault="004718C5" w:rsidP="0085415A">
            <w:pPr>
              <w:jc w:val="center"/>
              <w:rPr>
                <w:rFonts w:ascii="仿宋" w:eastAsia="仿宋" w:hAnsi="仿宋"/>
                <w:sz w:val="24"/>
                <w:szCs w:val="24"/>
              </w:rPr>
            </w:pPr>
          </w:p>
        </w:tc>
        <w:tc>
          <w:tcPr>
            <w:tcW w:w="2523" w:type="dxa"/>
            <w:vMerge/>
            <w:vAlign w:val="center"/>
          </w:tcPr>
          <w:p w14:paraId="375E91D5" w14:textId="77777777" w:rsidR="004718C5" w:rsidRPr="004718C5" w:rsidRDefault="004718C5" w:rsidP="0085415A">
            <w:pPr>
              <w:rPr>
                <w:rFonts w:ascii="仿宋" w:eastAsia="仿宋" w:hAnsi="仿宋"/>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0D6FF8" w14:textId="77777777" w:rsidR="004718C5" w:rsidRPr="004718C5" w:rsidRDefault="004718C5" w:rsidP="0085415A">
            <w:pPr>
              <w:jc w:val="center"/>
              <w:rPr>
                <w:rFonts w:ascii="仿宋" w:eastAsia="仿宋" w:hAnsi="仿宋"/>
                <w:sz w:val="24"/>
                <w:szCs w:val="24"/>
              </w:rPr>
            </w:pPr>
            <w:r w:rsidRPr="004718C5">
              <w:rPr>
                <w:rFonts w:ascii="仿宋" w:eastAsia="仿宋" w:hAnsi="仿宋" w:hint="eastAsia"/>
                <w:sz w:val="24"/>
                <w:szCs w:val="24"/>
              </w:rPr>
              <w:t>一卡通</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8D63E6" w14:textId="77777777" w:rsidR="004718C5" w:rsidRPr="004718C5" w:rsidRDefault="004718C5" w:rsidP="0085415A">
            <w:pPr>
              <w:jc w:val="center"/>
              <w:rPr>
                <w:rFonts w:ascii="仿宋" w:eastAsia="仿宋" w:hAnsi="仿宋"/>
                <w:sz w:val="24"/>
                <w:szCs w:val="24"/>
              </w:rPr>
            </w:pPr>
            <w:r w:rsidRPr="004718C5">
              <w:rPr>
                <w:rFonts w:ascii="仿宋" w:eastAsia="仿宋" w:hAnsi="仿宋" w:cs="Arial" w:hint="eastAsia"/>
                <w:color w:val="000000" w:themeColor="dark1"/>
                <w:kern w:val="24"/>
                <w:sz w:val="24"/>
                <w:szCs w:val="24"/>
              </w:rPr>
              <w:t>每</w:t>
            </w:r>
            <w:r w:rsidRPr="004718C5">
              <w:rPr>
                <w:rFonts w:ascii="仿宋" w:eastAsia="仿宋" w:hAnsi="仿宋" w:cs="Arial"/>
                <w:color w:val="000000" w:themeColor="dark1"/>
                <w:kern w:val="24"/>
                <w:sz w:val="24"/>
                <w:szCs w:val="24"/>
              </w:rPr>
              <w:t>4</w:t>
            </w:r>
            <w:r w:rsidRPr="004718C5">
              <w:rPr>
                <w:rFonts w:ascii="仿宋" w:eastAsia="仿宋" w:hAnsi="仿宋" w:cs="Arial" w:hint="eastAsia"/>
                <w:color w:val="000000" w:themeColor="dark1"/>
                <w:kern w:val="24"/>
                <w:sz w:val="24"/>
                <w:szCs w:val="24"/>
              </w:rPr>
              <w:t>小时</w:t>
            </w:r>
          </w:p>
        </w:tc>
        <w:tc>
          <w:tcPr>
            <w:tcW w:w="1842" w:type="dxa"/>
            <w:vMerge/>
            <w:vAlign w:val="center"/>
          </w:tcPr>
          <w:p w14:paraId="033E2A20" w14:textId="77777777" w:rsidR="004718C5" w:rsidRPr="004718C5" w:rsidRDefault="004718C5" w:rsidP="0085415A">
            <w:pPr>
              <w:rPr>
                <w:rFonts w:ascii="仿宋" w:eastAsia="仿宋" w:hAnsi="仿宋"/>
                <w:sz w:val="24"/>
                <w:szCs w:val="24"/>
              </w:rPr>
            </w:pPr>
          </w:p>
        </w:tc>
      </w:tr>
      <w:tr w:rsidR="004718C5" w:rsidRPr="004718C5" w14:paraId="4B004DB1" w14:textId="77777777" w:rsidTr="004718C5">
        <w:trPr>
          <w:trHeight w:val="413"/>
        </w:trPr>
        <w:tc>
          <w:tcPr>
            <w:tcW w:w="1447" w:type="dxa"/>
            <w:vMerge/>
            <w:vAlign w:val="center"/>
          </w:tcPr>
          <w:p w14:paraId="5269D959" w14:textId="77777777" w:rsidR="004718C5" w:rsidRPr="004718C5" w:rsidRDefault="004718C5" w:rsidP="0085415A">
            <w:pPr>
              <w:jc w:val="center"/>
              <w:rPr>
                <w:rFonts w:ascii="仿宋" w:eastAsia="仿宋" w:hAnsi="仿宋"/>
                <w:sz w:val="24"/>
                <w:szCs w:val="24"/>
              </w:rPr>
            </w:pPr>
          </w:p>
        </w:tc>
        <w:tc>
          <w:tcPr>
            <w:tcW w:w="2523" w:type="dxa"/>
            <w:vMerge/>
            <w:vAlign w:val="center"/>
          </w:tcPr>
          <w:p w14:paraId="41C412A7" w14:textId="77777777" w:rsidR="004718C5" w:rsidRPr="004718C5" w:rsidRDefault="004718C5" w:rsidP="0085415A">
            <w:pPr>
              <w:rPr>
                <w:rFonts w:ascii="仿宋" w:eastAsia="仿宋" w:hAnsi="仿宋"/>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0C7560" w14:textId="77777777" w:rsidR="004718C5" w:rsidRPr="004718C5" w:rsidRDefault="004718C5" w:rsidP="0085415A">
            <w:pPr>
              <w:jc w:val="center"/>
              <w:rPr>
                <w:rFonts w:ascii="仿宋" w:eastAsia="仿宋" w:hAnsi="仿宋"/>
                <w:sz w:val="24"/>
                <w:szCs w:val="24"/>
              </w:rPr>
            </w:pPr>
            <w:r w:rsidRPr="004718C5">
              <w:rPr>
                <w:rFonts w:ascii="仿宋" w:eastAsia="仿宋" w:hAnsi="仿宋" w:hint="eastAsia"/>
                <w:sz w:val="24"/>
                <w:szCs w:val="24"/>
              </w:rPr>
              <w:t>站群系统</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FF9C25" w14:textId="77777777" w:rsidR="004718C5" w:rsidRPr="004718C5" w:rsidRDefault="004718C5" w:rsidP="0085415A">
            <w:pPr>
              <w:jc w:val="center"/>
              <w:rPr>
                <w:rFonts w:ascii="仿宋" w:eastAsia="仿宋" w:hAnsi="仿宋"/>
                <w:sz w:val="24"/>
                <w:szCs w:val="24"/>
              </w:rPr>
            </w:pPr>
            <w:r w:rsidRPr="004718C5">
              <w:rPr>
                <w:rFonts w:ascii="仿宋" w:eastAsia="仿宋" w:hAnsi="仿宋" w:cs="Arial" w:hint="eastAsia"/>
                <w:color w:val="000000" w:themeColor="dark1"/>
                <w:kern w:val="24"/>
                <w:sz w:val="24"/>
                <w:szCs w:val="24"/>
              </w:rPr>
              <w:t>每</w:t>
            </w:r>
            <w:r w:rsidRPr="004718C5">
              <w:rPr>
                <w:rFonts w:ascii="仿宋" w:eastAsia="仿宋" w:hAnsi="仿宋" w:cs="Arial"/>
                <w:color w:val="000000" w:themeColor="dark1"/>
                <w:kern w:val="24"/>
                <w:sz w:val="24"/>
                <w:szCs w:val="24"/>
              </w:rPr>
              <w:t>4</w:t>
            </w:r>
            <w:r w:rsidRPr="004718C5">
              <w:rPr>
                <w:rFonts w:ascii="仿宋" w:eastAsia="仿宋" w:hAnsi="仿宋" w:cs="Arial" w:hint="eastAsia"/>
                <w:color w:val="000000" w:themeColor="dark1"/>
                <w:kern w:val="24"/>
                <w:sz w:val="24"/>
                <w:szCs w:val="24"/>
              </w:rPr>
              <w:t>小时</w:t>
            </w:r>
          </w:p>
        </w:tc>
        <w:tc>
          <w:tcPr>
            <w:tcW w:w="1842" w:type="dxa"/>
            <w:vMerge/>
            <w:vAlign w:val="center"/>
          </w:tcPr>
          <w:p w14:paraId="6B162117" w14:textId="77777777" w:rsidR="004718C5" w:rsidRPr="004718C5" w:rsidRDefault="004718C5" w:rsidP="0085415A">
            <w:pPr>
              <w:rPr>
                <w:rFonts w:ascii="仿宋" w:eastAsia="仿宋" w:hAnsi="仿宋"/>
                <w:sz w:val="24"/>
                <w:szCs w:val="24"/>
              </w:rPr>
            </w:pPr>
          </w:p>
        </w:tc>
      </w:tr>
      <w:tr w:rsidR="004718C5" w:rsidRPr="004718C5" w14:paraId="3A901A61" w14:textId="77777777" w:rsidTr="004718C5">
        <w:trPr>
          <w:trHeight w:val="404"/>
        </w:trPr>
        <w:tc>
          <w:tcPr>
            <w:tcW w:w="1447" w:type="dxa"/>
            <w:vMerge/>
            <w:vAlign w:val="center"/>
          </w:tcPr>
          <w:p w14:paraId="65B14D26" w14:textId="77777777" w:rsidR="004718C5" w:rsidRPr="004718C5" w:rsidRDefault="004718C5" w:rsidP="0085415A">
            <w:pPr>
              <w:jc w:val="center"/>
              <w:rPr>
                <w:rFonts w:ascii="仿宋" w:eastAsia="仿宋" w:hAnsi="仿宋"/>
                <w:sz w:val="24"/>
                <w:szCs w:val="24"/>
              </w:rPr>
            </w:pPr>
          </w:p>
        </w:tc>
        <w:tc>
          <w:tcPr>
            <w:tcW w:w="2523" w:type="dxa"/>
            <w:vMerge/>
            <w:vAlign w:val="center"/>
          </w:tcPr>
          <w:p w14:paraId="5DE9A071" w14:textId="77777777" w:rsidR="004718C5" w:rsidRPr="004718C5" w:rsidRDefault="004718C5" w:rsidP="0085415A">
            <w:pPr>
              <w:rPr>
                <w:rFonts w:ascii="仿宋" w:eastAsia="仿宋" w:hAnsi="仿宋"/>
                <w:sz w:val="24"/>
                <w:szCs w:val="24"/>
              </w:rPr>
            </w:pPr>
          </w:p>
        </w:tc>
        <w:tc>
          <w:tcPr>
            <w:tcW w:w="1701" w:type="dxa"/>
            <w:tcBorders>
              <w:left w:val="single" w:sz="4" w:space="0" w:color="auto"/>
              <w:right w:val="single" w:sz="4" w:space="0" w:color="auto"/>
            </w:tcBorders>
            <w:vAlign w:val="center"/>
          </w:tcPr>
          <w:p w14:paraId="66BCEFA2" w14:textId="77777777" w:rsidR="004718C5" w:rsidRPr="004718C5" w:rsidRDefault="004718C5" w:rsidP="0085415A">
            <w:pPr>
              <w:jc w:val="center"/>
              <w:rPr>
                <w:rFonts w:ascii="仿宋" w:eastAsia="仿宋" w:hAnsi="仿宋"/>
                <w:sz w:val="24"/>
                <w:szCs w:val="24"/>
              </w:rPr>
            </w:pPr>
            <w:r w:rsidRPr="004718C5">
              <w:rPr>
                <w:rFonts w:ascii="仿宋" w:eastAsia="仿宋" w:hAnsi="仿宋" w:hint="eastAsia"/>
                <w:sz w:val="24"/>
                <w:szCs w:val="24"/>
              </w:rPr>
              <w:t>教务系统</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941F8DC" w14:textId="77777777" w:rsidR="004718C5" w:rsidRPr="004718C5" w:rsidRDefault="004718C5" w:rsidP="0085415A">
            <w:pPr>
              <w:jc w:val="center"/>
              <w:rPr>
                <w:rFonts w:ascii="仿宋" w:eastAsia="仿宋" w:hAnsi="仿宋"/>
                <w:sz w:val="24"/>
                <w:szCs w:val="24"/>
              </w:rPr>
            </w:pPr>
            <w:r w:rsidRPr="004718C5">
              <w:rPr>
                <w:rFonts w:ascii="仿宋" w:eastAsia="仿宋" w:hAnsi="仿宋" w:cs="Arial" w:hint="eastAsia"/>
                <w:color w:val="000000" w:themeColor="dark1"/>
                <w:kern w:val="24"/>
                <w:sz w:val="24"/>
                <w:szCs w:val="24"/>
              </w:rPr>
              <w:t>每</w:t>
            </w:r>
            <w:r w:rsidRPr="004718C5">
              <w:rPr>
                <w:rFonts w:ascii="仿宋" w:eastAsia="仿宋" w:hAnsi="仿宋" w:cs="Arial"/>
                <w:color w:val="000000" w:themeColor="dark1"/>
                <w:kern w:val="24"/>
                <w:sz w:val="24"/>
                <w:szCs w:val="24"/>
              </w:rPr>
              <w:t>4</w:t>
            </w:r>
            <w:r w:rsidRPr="004718C5">
              <w:rPr>
                <w:rFonts w:ascii="仿宋" w:eastAsia="仿宋" w:hAnsi="仿宋" w:cs="Arial" w:hint="eastAsia"/>
                <w:color w:val="000000" w:themeColor="dark1"/>
                <w:kern w:val="24"/>
                <w:sz w:val="24"/>
                <w:szCs w:val="24"/>
              </w:rPr>
              <w:t>小时</w:t>
            </w:r>
          </w:p>
        </w:tc>
        <w:tc>
          <w:tcPr>
            <w:tcW w:w="1842" w:type="dxa"/>
            <w:vMerge/>
            <w:vAlign w:val="center"/>
          </w:tcPr>
          <w:p w14:paraId="72F4F60C" w14:textId="77777777" w:rsidR="004718C5" w:rsidRPr="004718C5" w:rsidRDefault="004718C5" w:rsidP="0085415A">
            <w:pPr>
              <w:rPr>
                <w:rFonts w:ascii="仿宋" w:eastAsia="仿宋" w:hAnsi="仿宋"/>
                <w:sz w:val="24"/>
                <w:szCs w:val="24"/>
              </w:rPr>
            </w:pPr>
          </w:p>
        </w:tc>
      </w:tr>
      <w:tr w:rsidR="004718C5" w:rsidRPr="004718C5" w14:paraId="523051ED" w14:textId="77777777" w:rsidTr="004718C5">
        <w:trPr>
          <w:trHeight w:val="566"/>
        </w:trPr>
        <w:tc>
          <w:tcPr>
            <w:tcW w:w="1447" w:type="dxa"/>
            <w:vMerge/>
            <w:vAlign w:val="center"/>
          </w:tcPr>
          <w:p w14:paraId="4550C3FE" w14:textId="77777777" w:rsidR="004718C5" w:rsidRPr="004718C5" w:rsidRDefault="004718C5" w:rsidP="0085415A">
            <w:pPr>
              <w:jc w:val="center"/>
              <w:rPr>
                <w:rFonts w:ascii="仿宋" w:eastAsia="仿宋" w:hAnsi="仿宋"/>
                <w:sz w:val="24"/>
                <w:szCs w:val="24"/>
              </w:rPr>
            </w:pPr>
          </w:p>
        </w:tc>
        <w:tc>
          <w:tcPr>
            <w:tcW w:w="2523" w:type="dxa"/>
            <w:vMerge/>
            <w:vAlign w:val="center"/>
          </w:tcPr>
          <w:p w14:paraId="467BCF6C" w14:textId="77777777" w:rsidR="004718C5" w:rsidRPr="004718C5" w:rsidRDefault="004718C5" w:rsidP="0085415A">
            <w:pPr>
              <w:rPr>
                <w:rFonts w:ascii="仿宋" w:eastAsia="仿宋" w:hAnsi="仿宋"/>
                <w:sz w:val="24"/>
                <w:szCs w:val="24"/>
              </w:rPr>
            </w:pPr>
          </w:p>
        </w:tc>
        <w:tc>
          <w:tcPr>
            <w:tcW w:w="1701" w:type="dxa"/>
            <w:tcBorders>
              <w:left w:val="single" w:sz="4" w:space="0" w:color="auto"/>
              <w:right w:val="single" w:sz="4" w:space="0" w:color="auto"/>
            </w:tcBorders>
            <w:vAlign w:val="center"/>
          </w:tcPr>
          <w:p w14:paraId="16D14E82" w14:textId="77777777" w:rsidR="004718C5" w:rsidRPr="004718C5" w:rsidRDefault="004718C5" w:rsidP="0085415A">
            <w:pPr>
              <w:jc w:val="center"/>
              <w:rPr>
                <w:rFonts w:ascii="仿宋" w:eastAsia="仿宋" w:hAnsi="仿宋"/>
                <w:sz w:val="24"/>
                <w:szCs w:val="24"/>
              </w:rPr>
            </w:pPr>
            <w:r w:rsidRPr="004718C5">
              <w:rPr>
                <w:rFonts w:ascii="仿宋" w:eastAsia="仿宋" w:hAnsi="仿宋"/>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6BD96C2" w14:textId="77777777" w:rsidR="004718C5" w:rsidRPr="004718C5" w:rsidRDefault="004718C5" w:rsidP="0085415A">
            <w:pPr>
              <w:jc w:val="center"/>
              <w:rPr>
                <w:rFonts w:ascii="仿宋" w:eastAsia="仿宋" w:hAnsi="仿宋"/>
                <w:sz w:val="24"/>
                <w:szCs w:val="24"/>
              </w:rPr>
            </w:pPr>
            <w:r w:rsidRPr="004718C5">
              <w:rPr>
                <w:rFonts w:ascii="仿宋" w:eastAsia="仿宋" w:hAnsi="仿宋" w:cs="Arial" w:hint="eastAsia"/>
                <w:color w:val="000000" w:themeColor="dark1"/>
                <w:kern w:val="24"/>
                <w:sz w:val="24"/>
                <w:szCs w:val="24"/>
              </w:rPr>
              <w:t>每</w:t>
            </w:r>
            <w:r w:rsidRPr="004718C5">
              <w:rPr>
                <w:rFonts w:ascii="仿宋" w:eastAsia="仿宋" w:hAnsi="仿宋" w:cs="Arial"/>
                <w:color w:val="000000" w:themeColor="dark1"/>
                <w:kern w:val="24"/>
                <w:sz w:val="24"/>
                <w:szCs w:val="24"/>
              </w:rPr>
              <w:t>4</w:t>
            </w:r>
            <w:r w:rsidRPr="004718C5">
              <w:rPr>
                <w:rFonts w:ascii="仿宋" w:eastAsia="仿宋" w:hAnsi="仿宋" w:cs="Arial" w:hint="eastAsia"/>
                <w:color w:val="000000" w:themeColor="dark1"/>
                <w:kern w:val="24"/>
                <w:sz w:val="24"/>
                <w:szCs w:val="24"/>
              </w:rPr>
              <w:t>小时</w:t>
            </w:r>
          </w:p>
        </w:tc>
        <w:tc>
          <w:tcPr>
            <w:tcW w:w="1842" w:type="dxa"/>
            <w:vMerge/>
            <w:vAlign w:val="center"/>
          </w:tcPr>
          <w:p w14:paraId="624D7FE5" w14:textId="77777777" w:rsidR="004718C5" w:rsidRPr="004718C5" w:rsidRDefault="004718C5" w:rsidP="0085415A">
            <w:pPr>
              <w:rPr>
                <w:rFonts w:ascii="仿宋" w:eastAsia="仿宋" w:hAnsi="仿宋"/>
                <w:sz w:val="24"/>
                <w:szCs w:val="24"/>
              </w:rPr>
            </w:pPr>
          </w:p>
        </w:tc>
      </w:tr>
      <w:tr w:rsidR="004718C5" w:rsidRPr="004718C5" w14:paraId="5C502F0F" w14:textId="77777777" w:rsidTr="004718C5">
        <w:trPr>
          <w:trHeight w:val="418"/>
        </w:trPr>
        <w:tc>
          <w:tcPr>
            <w:tcW w:w="1447" w:type="dxa"/>
            <w:vMerge w:val="restart"/>
            <w:vAlign w:val="center"/>
          </w:tcPr>
          <w:p w14:paraId="22C3D3DB" w14:textId="77777777" w:rsidR="004718C5" w:rsidRPr="004718C5" w:rsidRDefault="004718C5" w:rsidP="0085415A">
            <w:pPr>
              <w:jc w:val="center"/>
              <w:rPr>
                <w:rFonts w:ascii="仿宋" w:eastAsia="仿宋" w:hAnsi="仿宋"/>
                <w:sz w:val="24"/>
                <w:szCs w:val="24"/>
              </w:rPr>
            </w:pPr>
            <w:r w:rsidRPr="004718C5">
              <w:rPr>
                <w:rFonts w:ascii="仿宋" w:eastAsia="仿宋" w:hAnsi="仿宋" w:hint="eastAsia"/>
                <w:sz w:val="24"/>
                <w:szCs w:val="24"/>
              </w:rPr>
              <w:t>非核心</w:t>
            </w:r>
          </w:p>
        </w:tc>
        <w:tc>
          <w:tcPr>
            <w:tcW w:w="2523" w:type="dxa"/>
            <w:vMerge w:val="restart"/>
            <w:vAlign w:val="center"/>
          </w:tcPr>
          <w:p w14:paraId="4DA33B78" w14:textId="77777777" w:rsidR="004718C5" w:rsidRPr="004718C5" w:rsidRDefault="004718C5" w:rsidP="0085415A">
            <w:pPr>
              <w:rPr>
                <w:rFonts w:ascii="仿宋" w:eastAsia="仿宋" w:hAnsi="仿宋"/>
                <w:sz w:val="24"/>
                <w:szCs w:val="24"/>
              </w:rPr>
            </w:pPr>
            <w:r w:rsidRPr="004718C5">
              <w:rPr>
                <w:rFonts w:ascii="仿宋" w:eastAsia="仿宋" w:hAnsi="仿宋" w:hint="eastAsia"/>
                <w:sz w:val="24"/>
                <w:szCs w:val="24"/>
              </w:rPr>
              <w:t>支撑学校普通业务流程，一旦停止服务不会对学校运营或财务造成损失，仅会对业务运作造成不便（如培训系统）</w:t>
            </w:r>
          </w:p>
        </w:tc>
        <w:tc>
          <w:tcPr>
            <w:tcW w:w="1701" w:type="dxa"/>
            <w:vAlign w:val="center"/>
          </w:tcPr>
          <w:p w14:paraId="0A2D4C4E" w14:textId="77777777" w:rsidR="004718C5" w:rsidRPr="004718C5" w:rsidRDefault="004718C5" w:rsidP="0085415A">
            <w:pPr>
              <w:jc w:val="center"/>
              <w:rPr>
                <w:rFonts w:ascii="仿宋" w:eastAsia="仿宋" w:hAnsi="仿宋"/>
                <w:sz w:val="24"/>
                <w:szCs w:val="24"/>
              </w:rPr>
            </w:pPr>
            <w:r w:rsidRPr="004718C5">
              <w:rPr>
                <w:rFonts w:ascii="仿宋" w:eastAsia="仿宋" w:hAnsi="仿宋" w:hint="eastAsia"/>
                <w:sz w:val="24"/>
                <w:szCs w:val="24"/>
              </w:rPr>
              <w:t>科研系统</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D4FA6C" w14:textId="77777777" w:rsidR="004718C5" w:rsidRPr="004718C5" w:rsidRDefault="004718C5" w:rsidP="0085415A">
            <w:pPr>
              <w:jc w:val="center"/>
              <w:rPr>
                <w:rFonts w:ascii="仿宋" w:eastAsia="仿宋" w:hAnsi="仿宋"/>
                <w:sz w:val="24"/>
                <w:szCs w:val="24"/>
              </w:rPr>
            </w:pPr>
            <w:r w:rsidRPr="004718C5">
              <w:rPr>
                <w:rFonts w:ascii="仿宋" w:eastAsia="仿宋" w:hAnsi="仿宋" w:hint="eastAsia"/>
                <w:sz w:val="24"/>
                <w:szCs w:val="24"/>
              </w:rPr>
              <w:t>每天</w:t>
            </w:r>
          </w:p>
        </w:tc>
        <w:tc>
          <w:tcPr>
            <w:tcW w:w="1842" w:type="dxa"/>
            <w:vMerge w:val="restart"/>
            <w:vAlign w:val="center"/>
          </w:tcPr>
          <w:p w14:paraId="3397A98C" w14:textId="77777777" w:rsidR="004718C5" w:rsidRPr="004718C5" w:rsidRDefault="004718C5" w:rsidP="0085415A">
            <w:pPr>
              <w:rPr>
                <w:rFonts w:ascii="仿宋" w:eastAsia="仿宋" w:hAnsi="仿宋"/>
                <w:sz w:val="24"/>
                <w:szCs w:val="24"/>
              </w:rPr>
            </w:pPr>
            <w:r w:rsidRPr="004718C5">
              <w:rPr>
                <w:rFonts w:ascii="仿宋" w:eastAsia="仿宋" w:hAnsi="仿宋" w:hint="eastAsia"/>
                <w:sz w:val="24"/>
                <w:szCs w:val="24"/>
              </w:rPr>
              <w:t>旧的设备</w:t>
            </w:r>
          </w:p>
        </w:tc>
      </w:tr>
      <w:tr w:rsidR="004718C5" w:rsidRPr="004718C5" w14:paraId="13963886" w14:textId="77777777" w:rsidTr="004718C5">
        <w:trPr>
          <w:trHeight w:val="411"/>
        </w:trPr>
        <w:tc>
          <w:tcPr>
            <w:tcW w:w="1447" w:type="dxa"/>
            <w:vMerge/>
            <w:vAlign w:val="center"/>
          </w:tcPr>
          <w:p w14:paraId="0B2A2C11" w14:textId="77777777" w:rsidR="004718C5" w:rsidRPr="004718C5" w:rsidRDefault="004718C5" w:rsidP="0085415A">
            <w:pPr>
              <w:jc w:val="center"/>
              <w:rPr>
                <w:rFonts w:ascii="仿宋" w:eastAsia="仿宋" w:hAnsi="仿宋"/>
                <w:sz w:val="24"/>
                <w:szCs w:val="24"/>
              </w:rPr>
            </w:pPr>
          </w:p>
        </w:tc>
        <w:tc>
          <w:tcPr>
            <w:tcW w:w="2523" w:type="dxa"/>
            <w:vMerge/>
            <w:vAlign w:val="center"/>
          </w:tcPr>
          <w:p w14:paraId="6BE944F1" w14:textId="77777777" w:rsidR="004718C5" w:rsidRPr="004718C5" w:rsidRDefault="004718C5" w:rsidP="0085415A">
            <w:pPr>
              <w:jc w:val="center"/>
              <w:rPr>
                <w:rFonts w:ascii="仿宋" w:eastAsia="仿宋" w:hAnsi="仿宋"/>
                <w:sz w:val="24"/>
                <w:szCs w:val="24"/>
              </w:rPr>
            </w:pPr>
          </w:p>
        </w:tc>
        <w:tc>
          <w:tcPr>
            <w:tcW w:w="1701" w:type="dxa"/>
            <w:vAlign w:val="center"/>
          </w:tcPr>
          <w:p w14:paraId="6F06B74D" w14:textId="77777777" w:rsidR="004718C5" w:rsidRPr="004718C5" w:rsidRDefault="004718C5" w:rsidP="0085415A">
            <w:pPr>
              <w:jc w:val="center"/>
              <w:rPr>
                <w:rFonts w:ascii="仿宋" w:eastAsia="仿宋" w:hAnsi="仿宋"/>
                <w:sz w:val="24"/>
                <w:szCs w:val="24"/>
              </w:rPr>
            </w:pPr>
            <w:r w:rsidRPr="004718C5">
              <w:rPr>
                <w:rFonts w:ascii="仿宋" w:eastAsia="仿宋" w:hAnsi="仿宋" w:hint="eastAsia"/>
                <w:sz w:val="24"/>
                <w:szCs w:val="24"/>
              </w:rPr>
              <w:t>学工系统</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B2F896" w14:textId="77777777" w:rsidR="004718C5" w:rsidRPr="004718C5" w:rsidRDefault="004718C5" w:rsidP="0085415A">
            <w:pPr>
              <w:jc w:val="center"/>
              <w:rPr>
                <w:rFonts w:ascii="仿宋" w:eastAsia="仿宋" w:hAnsi="仿宋"/>
                <w:sz w:val="24"/>
                <w:szCs w:val="24"/>
              </w:rPr>
            </w:pPr>
            <w:r w:rsidRPr="004718C5">
              <w:rPr>
                <w:rFonts w:ascii="仿宋" w:eastAsia="仿宋" w:hAnsi="仿宋" w:hint="eastAsia"/>
                <w:sz w:val="24"/>
                <w:szCs w:val="24"/>
              </w:rPr>
              <w:t>每天</w:t>
            </w:r>
          </w:p>
        </w:tc>
        <w:tc>
          <w:tcPr>
            <w:tcW w:w="1842" w:type="dxa"/>
            <w:vMerge/>
            <w:vAlign w:val="center"/>
          </w:tcPr>
          <w:p w14:paraId="3FF776D2" w14:textId="77777777" w:rsidR="004718C5" w:rsidRPr="004718C5" w:rsidRDefault="004718C5" w:rsidP="0085415A">
            <w:pPr>
              <w:rPr>
                <w:rFonts w:ascii="仿宋" w:eastAsia="仿宋" w:hAnsi="仿宋"/>
                <w:sz w:val="24"/>
                <w:szCs w:val="24"/>
              </w:rPr>
            </w:pPr>
          </w:p>
        </w:tc>
      </w:tr>
      <w:tr w:rsidR="004718C5" w:rsidRPr="004718C5" w14:paraId="42D19CC4" w14:textId="77777777" w:rsidTr="004718C5">
        <w:trPr>
          <w:trHeight w:val="417"/>
        </w:trPr>
        <w:tc>
          <w:tcPr>
            <w:tcW w:w="1447" w:type="dxa"/>
            <w:vMerge/>
            <w:vAlign w:val="center"/>
          </w:tcPr>
          <w:p w14:paraId="0503252E" w14:textId="77777777" w:rsidR="004718C5" w:rsidRPr="004718C5" w:rsidRDefault="004718C5" w:rsidP="0085415A">
            <w:pPr>
              <w:jc w:val="center"/>
              <w:rPr>
                <w:rFonts w:ascii="仿宋" w:eastAsia="仿宋" w:hAnsi="仿宋"/>
                <w:sz w:val="24"/>
                <w:szCs w:val="24"/>
              </w:rPr>
            </w:pPr>
          </w:p>
        </w:tc>
        <w:tc>
          <w:tcPr>
            <w:tcW w:w="2523" w:type="dxa"/>
            <w:vMerge/>
            <w:vAlign w:val="center"/>
          </w:tcPr>
          <w:p w14:paraId="64B60789" w14:textId="77777777" w:rsidR="004718C5" w:rsidRPr="004718C5" w:rsidRDefault="004718C5" w:rsidP="0085415A">
            <w:pPr>
              <w:jc w:val="center"/>
              <w:rPr>
                <w:rFonts w:ascii="仿宋" w:eastAsia="仿宋" w:hAnsi="仿宋"/>
                <w:sz w:val="24"/>
                <w:szCs w:val="24"/>
              </w:rPr>
            </w:pPr>
          </w:p>
        </w:tc>
        <w:tc>
          <w:tcPr>
            <w:tcW w:w="1701" w:type="dxa"/>
            <w:vAlign w:val="center"/>
          </w:tcPr>
          <w:p w14:paraId="364C0AF5" w14:textId="77777777" w:rsidR="004718C5" w:rsidRPr="004718C5" w:rsidRDefault="004718C5" w:rsidP="0085415A">
            <w:pPr>
              <w:jc w:val="center"/>
              <w:rPr>
                <w:rFonts w:ascii="仿宋" w:eastAsia="仿宋" w:hAnsi="仿宋"/>
                <w:sz w:val="24"/>
                <w:szCs w:val="24"/>
              </w:rPr>
            </w:pPr>
            <w:r w:rsidRPr="004718C5">
              <w:rPr>
                <w:rFonts w:ascii="仿宋" w:eastAsia="仿宋" w:hAnsi="仿宋" w:hint="eastAsia"/>
                <w:sz w:val="24"/>
                <w:szCs w:val="24"/>
              </w:rPr>
              <w:t>招生系统</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E4D19F8" w14:textId="77777777" w:rsidR="004718C5" w:rsidRPr="004718C5" w:rsidRDefault="004718C5" w:rsidP="0085415A">
            <w:pPr>
              <w:jc w:val="center"/>
              <w:rPr>
                <w:rFonts w:ascii="仿宋" w:eastAsia="仿宋" w:hAnsi="仿宋"/>
                <w:sz w:val="24"/>
                <w:szCs w:val="24"/>
              </w:rPr>
            </w:pPr>
            <w:r w:rsidRPr="004718C5">
              <w:rPr>
                <w:rFonts w:ascii="仿宋" w:eastAsia="仿宋" w:hAnsi="仿宋" w:hint="eastAsia"/>
                <w:sz w:val="24"/>
                <w:szCs w:val="24"/>
              </w:rPr>
              <w:t>每天</w:t>
            </w:r>
          </w:p>
        </w:tc>
        <w:tc>
          <w:tcPr>
            <w:tcW w:w="1842" w:type="dxa"/>
            <w:vMerge/>
            <w:vAlign w:val="center"/>
          </w:tcPr>
          <w:p w14:paraId="0EEA0515" w14:textId="77777777" w:rsidR="004718C5" w:rsidRPr="004718C5" w:rsidRDefault="004718C5" w:rsidP="0085415A">
            <w:pPr>
              <w:rPr>
                <w:rFonts w:ascii="仿宋" w:eastAsia="仿宋" w:hAnsi="仿宋"/>
                <w:sz w:val="24"/>
                <w:szCs w:val="24"/>
              </w:rPr>
            </w:pPr>
          </w:p>
        </w:tc>
      </w:tr>
      <w:tr w:rsidR="004718C5" w:rsidRPr="004718C5" w14:paraId="5F684997" w14:textId="77777777" w:rsidTr="004718C5">
        <w:trPr>
          <w:trHeight w:val="408"/>
        </w:trPr>
        <w:tc>
          <w:tcPr>
            <w:tcW w:w="1447" w:type="dxa"/>
            <w:vMerge/>
            <w:vAlign w:val="center"/>
          </w:tcPr>
          <w:p w14:paraId="7E77F67F" w14:textId="77777777" w:rsidR="004718C5" w:rsidRPr="004718C5" w:rsidRDefault="004718C5" w:rsidP="0085415A">
            <w:pPr>
              <w:jc w:val="center"/>
              <w:rPr>
                <w:rFonts w:ascii="仿宋" w:eastAsia="仿宋" w:hAnsi="仿宋"/>
                <w:sz w:val="24"/>
                <w:szCs w:val="24"/>
              </w:rPr>
            </w:pPr>
          </w:p>
        </w:tc>
        <w:tc>
          <w:tcPr>
            <w:tcW w:w="2523" w:type="dxa"/>
            <w:vMerge/>
            <w:vAlign w:val="center"/>
          </w:tcPr>
          <w:p w14:paraId="5B386A89" w14:textId="77777777" w:rsidR="004718C5" w:rsidRPr="004718C5" w:rsidRDefault="004718C5" w:rsidP="0085415A">
            <w:pPr>
              <w:jc w:val="center"/>
              <w:rPr>
                <w:rFonts w:ascii="仿宋" w:eastAsia="仿宋" w:hAnsi="仿宋"/>
                <w:sz w:val="24"/>
                <w:szCs w:val="24"/>
              </w:rPr>
            </w:pPr>
          </w:p>
        </w:tc>
        <w:tc>
          <w:tcPr>
            <w:tcW w:w="1701" w:type="dxa"/>
            <w:vAlign w:val="center"/>
          </w:tcPr>
          <w:p w14:paraId="1E5BE21D" w14:textId="77777777" w:rsidR="004718C5" w:rsidRPr="004718C5" w:rsidRDefault="004718C5" w:rsidP="0085415A">
            <w:pPr>
              <w:jc w:val="center"/>
              <w:rPr>
                <w:rFonts w:ascii="仿宋" w:eastAsia="仿宋" w:hAnsi="仿宋"/>
                <w:sz w:val="24"/>
                <w:szCs w:val="24"/>
              </w:rPr>
            </w:pPr>
            <w:r w:rsidRPr="004718C5">
              <w:rPr>
                <w:rFonts w:ascii="仿宋" w:eastAsia="仿宋" w:hAnsi="仿宋" w:hint="eastAsia"/>
                <w:sz w:val="24"/>
                <w:szCs w:val="24"/>
              </w:rPr>
              <w:t>迎新系统</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FE2BEE" w14:textId="77777777" w:rsidR="004718C5" w:rsidRPr="004718C5" w:rsidRDefault="004718C5" w:rsidP="0085415A">
            <w:pPr>
              <w:jc w:val="center"/>
              <w:rPr>
                <w:rFonts w:ascii="仿宋" w:eastAsia="仿宋" w:hAnsi="仿宋"/>
                <w:sz w:val="24"/>
                <w:szCs w:val="24"/>
              </w:rPr>
            </w:pPr>
            <w:r w:rsidRPr="004718C5">
              <w:rPr>
                <w:rFonts w:ascii="仿宋" w:eastAsia="仿宋" w:hAnsi="仿宋" w:hint="eastAsia"/>
                <w:sz w:val="24"/>
                <w:szCs w:val="24"/>
              </w:rPr>
              <w:t>每天</w:t>
            </w:r>
          </w:p>
        </w:tc>
        <w:tc>
          <w:tcPr>
            <w:tcW w:w="1842" w:type="dxa"/>
            <w:vMerge/>
            <w:vAlign w:val="center"/>
          </w:tcPr>
          <w:p w14:paraId="42E8288C" w14:textId="77777777" w:rsidR="004718C5" w:rsidRPr="004718C5" w:rsidRDefault="004718C5" w:rsidP="0085415A">
            <w:pPr>
              <w:rPr>
                <w:rFonts w:ascii="仿宋" w:eastAsia="仿宋" w:hAnsi="仿宋"/>
                <w:sz w:val="24"/>
                <w:szCs w:val="24"/>
              </w:rPr>
            </w:pPr>
          </w:p>
        </w:tc>
      </w:tr>
      <w:tr w:rsidR="004718C5" w:rsidRPr="004718C5" w14:paraId="7BA91E56" w14:textId="77777777" w:rsidTr="004718C5">
        <w:trPr>
          <w:trHeight w:val="429"/>
        </w:trPr>
        <w:tc>
          <w:tcPr>
            <w:tcW w:w="1447" w:type="dxa"/>
            <w:vMerge/>
            <w:vAlign w:val="center"/>
          </w:tcPr>
          <w:p w14:paraId="3EDC11AD" w14:textId="77777777" w:rsidR="004718C5" w:rsidRPr="004718C5" w:rsidRDefault="004718C5" w:rsidP="0085415A">
            <w:pPr>
              <w:jc w:val="center"/>
              <w:rPr>
                <w:rFonts w:ascii="仿宋" w:eastAsia="仿宋" w:hAnsi="仿宋"/>
                <w:sz w:val="24"/>
                <w:szCs w:val="24"/>
              </w:rPr>
            </w:pPr>
          </w:p>
        </w:tc>
        <w:tc>
          <w:tcPr>
            <w:tcW w:w="2523" w:type="dxa"/>
            <w:vMerge/>
            <w:vAlign w:val="center"/>
          </w:tcPr>
          <w:p w14:paraId="1B9F024D" w14:textId="77777777" w:rsidR="004718C5" w:rsidRPr="004718C5" w:rsidRDefault="004718C5" w:rsidP="0085415A">
            <w:pPr>
              <w:jc w:val="center"/>
              <w:rPr>
                <w:rFonts w:ascii="仿宋" w:eastAsia="仿宋" w:hAnsi="仿宋"/>
                <w:sz w:val="24"/>
                <w:szCs w:val="24"/>
              </w:rPr>
            </w:pPr>
          </w:p>
        </w:tc>
        <w:tc>
          <w:tcPr>
            <w:tcW w:w="1701" w:type="dxa"/>
            <w:vAlign w:val="center"/>
          </w:tcPr>
          <w:p w14:paraId="3E27FF64" w14:textId="77777777" w:rsidR="004718C5" w:rsidRPr="004718C5" w:rsidRDefault="004718C5" w:rsidP="0085415A">
            <w:pPr>
              <w:jc w:val="center"/>
              <w:rPr>
                <w:rFonts w:ascii="仿宋" w:eastAsia="仿宋" w:hAnsi="仿宋"/>
                <w:sz w:val="24"/>
                <w:szCs w:val="24"/>
              </w:rPr>
            </w:pPr>
            <w:r w:rsidRPr="004718C5">
              <w:rPr>
                <w:rFonts w:ascii="仿宋" w:eastAsia="仿宋" w:hAnsi="仿宋" w:hint="eastAsia"/>
                <w:sz w:val="24"/>
                <w:szCs w:val="24"/>
              </w:rPr>
              <w:t>门禁系统</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F7D7ABE" w14:textId="77777777" w:rsidR="004718C5" w:rsidRPr="004718C5" w:rsidRDefault="004718C5" w:rsidP="0085415A">
            <w:pPr>
              <w:jc w:val="center"/>
              <w:rPr>
                <w:rFonts w:ascii="仿宋" w:eastAsia="仿宋" w:hAnsi="仿宋"/>
                <w:sz w:val="24"/>
                <w:szCs w:val="24"/>
              </w:rPr>
            </w:pPr>
            <w:r w:rsidRPr="004718C5">
              <w:rPr>
                <w:rFonts w:ascii="仿宋" w:eastAsia="仿宋" w:hAnsi="仿宋" w:hint="eastAsia"/>
                <w:sz w:val="24"/>
                <w:szCs w:val="24"/>
              </w:rPr>
              <w:t>每天</w:t>
            </w:r>
          </w:p>
        </w:tc>
        <w:tc>
          <w:tcPr>
            <w:tcW w:w="1842" w:type="dxa"/>
            <w:vMerge/>
            <w:vAlign w:val="center"/>
          </w:tcPr>
          <w:p w14:paraId="2BDA9594" w14:textId="77777777" w:rsidR="004718C5" w:rsidRPr="004718C5" w:rsidRDefault="004718C5" w:rsidP="0085415A">
            <w:pPr>
              <w:rPr>
                <w:rFonts w:ascii="仿宋" w:eastAsia="仿宋" w:hAnsi="仿宋"/>
                <w:sz w:val="24"/>
                <w:szCs w:val="24"/>
              </w:rPr>
            </w:pPr>
          </w:p>
        </w:tc>
      </w:tr>
      <w:tr w:rsidR="004718C5" w:rsidRPr="004718C5" w14:paraId="7562F1BD" w14:textId="77777777" w:rsidTr="004718C5">
        <w:trPr>
          <w:trHeight w:val="407"/>
        </w:trPr>
        <w:tc>
          <w:tcPr>
            <w:tcW w:w="1447" w:type="dxa"/>
            <w:vMerge/>
            <w:vAlign w:val="center"/>
          </w:tcPr>
          <w:p w14:paraId="21FDC5B3" w14:textId="77777777" w:rsidR="004718C5" w:rsidRPr="004718C5" w:rsidRDefault="004718C5" w:rsidP="0085415A">
            <w:pPr>
              <w:jc w:val="center"/>
              <w:rPr>
                <w:rFonts w:ascii="仿宋" w:eastAsia="仿宋" w:hAnsi="仿宋"/>
                <w:sz w:val="24"/>
                <w:szCs w:val="24"/>
              </w:rPr>
            </w:pPr>
          </w:p>
        </w:tc>
        <w:tc>
          <w:tcPr>
            <w:tcW w:w="2523" w:type="dxa"/>
            <w:vMerge/>
            <w:vAlign w:val="center"/>
          </w:tcPr>
          <w:p w14:paraId="1F9632A1" w14:textId="77777777" w:rsidR="004718C5" w:rsidRPr="004718C5" w:rsidRDefault="004718C5" w:rsidP="0085415A">
            <w:pPr>
              <w:jc w:val="center"/>
              <w:rPr>
                <w:rFonts w:ascii="仿宋" w:eastAsia="仿宋" w:hAnsi="仿宋"/>
                <w:sz w:val="24"/>
                <w:szCs w:val="24"/>
              </w:rPr>
            </w:pPr>
          </w:p>
        </w:tc>
        <w:tc>
          <w:tcPr>
            <w:tcW w:w="1701" w:type="dxa"/>
            <w:vAlign w:val="center"/>
          </w:tcPr>
          <w:p w14:paraId="602112B8" w14:textId="77777777" w:rsidR="004718C5" w:rsidRPr="004718C5" w:rsidRDefault="004718C5" w:rsidP="0085415A">
            <w:pPr>
              <w:jc w:val="center"/>
              <w:rPr>
                <w:rFonts w:ascii="仿宋" w:eastAsia="仿宋" w:hAnsi="仿宋"/>
                <w:sz w:val="24"/>
                <w:szCs w:val="24"/>
              </w:rPr>
            </w:pPr>
            <w:r w:rsidRPr="004718C5">
              <w:rPr>
                <w:rFonts w:ascii="仿宋" w:eastAsia="仿宋" w:hAnsi="仿宋"/>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D7FA94" w14:textId="77777777" w:rsidR="004718C5" w:rsidRPr="004718C5" w:rsidRDefault="004718C5" w:rsidP="0085415A">
            <w:pPr>
              <w:jc w:val="center"/>
              <w:rPr>
                <w:rFonts w:ascii="仿宋" w:eastAsia="仿宋" w:hAnsi="仿宋"/>
                <w:sz w:val="24"/>
                <w:szCs w:val="24"/>
              </w:rPr>
            </w:pPr>
            <w:r w:rsidRPr="004718C5">
              <w:rPr>
                <w:rFonts w:ascii="仿宋" w:eastAsia="仿宋" w:hAnsi="仿宋" w:hint="eastAsia"/>
                <w:sz w:val="24"/>
                <w:szCs w:val="24"/>
              </w:rPr>
              <w:t>每天</w:t>
            </w:r>
          </w:p>
        </w:tc>
        <w:tc>
          <w:tcPr>
            <w:tcW w:w="1842" w:type="dxa"/>
            <w:vMerge/>
            <w:vAlign w:val="center"/>
          </w:tcPr>
          <w:p w14:paraId="4BB4E285" w14:textId="77777777" w:rsidR="004718C5" w:rsidRPr="004718C5" w:rsidRDefault="004718C5" w:rsidP="0085415A">
            <w:pPr>
              <w:rPr>
                <w:rFonts w:ascii="仿宋" w:eastAsia="仿宋" w:hAnsi="仿宋"/>
                <w:sz w:val="24"/>
                <w:szCs w:val="24"/>
              </w:rPr>
            </w:pPr>
          </w:p>
        </w:tc>
      </w:tr>
    </w:tbl>
    <w:p w14:paraId="6FE0CF4D" w14:textId="77777777" w:rsidR="004718C5" w:rsidRPr="004718C5" w:rsidRDefault="004718C5" w:rsidP="004718C5">
      <w:pPr>
        <w:ind w:firstLineChars="200" w:firstLine="480"/>
        <w:rPr>
          <w:rFonts w:ascii="仿宋" w:eastAsia="仿宋" w:hAnsi="仿宋"/>
          <w:sz w:val="24"/>
          <w:szCs w:val="24"/>
        </w:rPr>
      </w:pPr>
    </w:p>
    <w:p w14:paraId="1E7DAFB1" w14:textId="77777777" w:rsidR="004718C5" w:rsidRPr="004718C5" w:rsidRDefault="004718C5" w:rsidP="004718C5">
      <w:pPr>
        <w:spacing w:line="440" w:lineRule="exact"/>
        <w:rPr>
          <w:rFonts w:ascii="仿宋" w:eastAsia="仿宋" w:hAnsi="仿宋"/>
          <w:b/>
          <w:sz w:val="24"/>
          <w:szCs w:val="24"/>
        </w:rPr>
      </w:pPr>
      <w:r w:rsidRPr="004718C5">
        <w:rPr>
          <w:rFonts w:ascii="仿宋" w:eastAsia="仿宋" w:hAnsi="仿宋" w:hint="eastAsia"/>
          <w:b/>
          <w:sz w:val="24"/>
          <w:szCs w:val="24"/>
        </w:rPr>
        <w:t>二、技术需求（备份一体机参数要求）</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6"/>
        <w:gridCol w:w="7512"/>
      </w:tblGrid>
      <w:tr w:rsidR="004718C5" w:rsidRPr="004718C5" w14:paraId="6A6DBD38" w14:textId="77777777" w:rsidTr="004718C5">
        <w:trPr>
          <w:trHeight w:val="250"/>
        </w:trPr>
        <w:tc>
          <w:tcPr>
            <w:tcW w:w="710" w:type="dxa"/>
            <w:vAlign w:val="center"/>
          </w:tcPr>
          <w:p w14:paraId="56C9D05F" w14:textId="77777777" w:rsidR="004718C5" w:rsidRPr="004718C5" w:rsidRDefault="004718C5" w:rsidP="004718C5">
            <w:pPr>
              <w:autoSpaceDE w:val="0"/>
              <w:autoSpaceDN w:val="0"/>
              <w:adjustRightInd w:val="0"/>
              <w:jc w:val="center"/>
              <w:rPr>
                <w:rFonts w:ascii="仿宋" w:eastAsia="仿宋" w:hAnsi="仿宋"/>
                <w:b/>
                <w:bCs/>
                <w:kern w:val="0"/>
                <w:sz w:val="24"/>
                <w:szCs w:val="24"/>
              </w:rPr>
            </w:pPr>
            <w:r w:rsidRPr="004718C5">
              <w:rPr>
                <w:rFonts w:ascii="仿宋" w:eastAsia="仿宋" w:hAnsi="仿宋" w:cs="宋体" w:hint="eastAsia"/>
                <w:b/>
                <w:bCs/>
                <w:kern w:val="0"/>
                <w:sz w:val="24"/>
                <w:szCs w:val="24"/>
              </w:rPr>
              <w:t>序号</w:t>
            </w:r>
          </w:p>
        </w:tc>
        <w:tc>
          <w:tcPr>
            <w:tcW w:w="1276" w:type="dxa"/>
            <w:vAlign w:val="center"/>
          </w:tcPr>
          <w:p w14:paraId="174BB9C3" w14:textId="77777777" w:rsidR="004718C5" w:rsidRPr="004718C5" w:rsidRDefault="004718C5" w:rsidP="004718C5">
            <w:pPr>
              <w:autoSpaceDE w:val="0"/>
              <w:autoSpaceDN w:val="0"/>
              <w:adjustRightInd w:val="0"/>
              <w:jc w:val="center"/>
              <w:rPr>
                <w:rFonts w:ascii="仿宋" w:eastAsia="仿宋" w:hAnsi="仿宋"/>
                <w:b/>
                <w:bCs/>
                <w:kern w:val="0"/>
                <w:sz w:val="24"/>
                <w:szCs w:val="24"/>
              </w:rPr>
            </w:pPr>
            <w:r w:rsidRPr="004718C5">
              <w:rPr>
                <w:rFonts w:ascii="仿宋" w:eastAsia="仿宋" w:hAnsi="仿宋" w:cs="宋体" w:hint="eastAsia"/>
                <w:b/>
                <w:bCs/>
                <w:kern w:val="0"/>
                <w:sz w:val="24"/>
                <w:szCs w:val="24"/>
              </w:rPr>
              <w:t>指标项</w:t>
            </w:r>
          </w:p>
        </w:tc>
        <w:tc>
          <w:tcPr>
            <w:tcW w:w="7512" w:type="dxa"/>
            <w:vAlign w:val="center"/>
          </w:tcPr>
          <w:p w14:paraId="4F221ADF" w14:textId="77777777" w:rsidR="004718C5" w:rsidRPr="004718C5" w:rsidRDefault="004718C5" w:rsidP="004718C5">
            <w:pPr>
              <w:autoSpaceDE w:val="0"/>
              <w:autoSpaceDN w:val="0"/>
              <w:adjustRightInd w:val="0"/>
              <w:jc w:val="center"/>
              <w:rPr>
                <w:rFonts w:ascii="仿宋" w:eastAsia="仿宋" w:hAnsi="仿宋"/>
                <w:b/>
                <w:bCs/>
                <w:kern w:val="0"/>
                <w:sz w:val="24"/>
                <w:szCs w:val="24"/>
              </w:rPr>
            </w:pPr>
            <w:r w:rsidRPr="004718C5">
              <w:rPr>
                <w:rFonts w:ascii="仿宋" w:eastAsia="仿宋" w:hAnsi="仿宋" w:cs="宋体" w:hint="eastAsia"/>
                <w:b/>
                <w:bCs/>
                <w:kern w:val="0"/>
                <w:sz w:val="24"/>
                <w:szCs w:val="24"/>
              </w:rPr>
              <w:t>指标要求</w:t>
            </w:r>
          </w:p>
        </w:tc>
      </w:tr>
      <w:tr w:rsidR="004718C5" w:rsidRPr="004718C5" w14:paraId="141FCF0B" w14:textId="77777777" w:rsidTr="004718C5">
        <w:trPr>
          <w:trHeight w:val="250"/>
        </w:trPr>
        <w:tc>
          <w:tcPr>
            <w:tcW w:w="710" w:type="dxa"/>
            <w:vAlign w:val="center"/>
          </w:tcPr>
          <w:p w14:paraId="0F00EFE1"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1</w:t>
            </w:r>
          </w:p>
        </w:tc>
        <w:tc>
          <w:tcPr>
            <w:tcW w:w="1276" w:type="dxa"/>
            <w:vAlign w:val="center"/>
          </w:tcPr>
          <w:p w14:paraId="31FF38BF"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数量</w:t>
            </w:r>
          </w:p>
        </w:tc>
        <w:tc>
          <w:tcPr>
            <w:tcW w:w="7512" w:type="dxa"/>
            <w:vAlign w:val="center"/>
          </w:tcPr>
          <w:p w14:paraId="2730BF18"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1套</w:t>
            </w:r>
          </w:p>
        </w:tc>
      </w:tr>
      <w:tr w:rsidR="004718C5" w:rsidRPr="004718C5" w14:paraId="7DF50056" w14:textId="77777777" w:rsidTr="004718C5">
        <w:trPr>
          <w:trHeight w:val="204"/>
        </w:trPr>
        <w:tc>
          <w:tcPr>
            <w:tcW w:w="710" w:type="dxa"/>
            <w:vAlign w:val="center"/>
          </w:tcPr>
          <w:p w14:paraId="23568BE0"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2</w:t>
            </w:r>
          </w:p>
        </w:tc>
        <w:tc>
          <w:tcPr>
            <w:tcW w:w="1276" w:type="dxa"/>
            <w:vAlign w:val="center"/>
          </w:tcPr>
          <w:p w14:paraId="4A40D0AA"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★品牌</w:t>
            </w:r>
          </w:p>
        </w:tc>
        <w:tc>
          <w:tcPr>
            <w:tcW w:w="7512" w:type="dxa"/>
            <w:vAlign w:val="center"/>
          </w:tcPr>
          <w:p w14:paraId="3391DDC1" w14:textId="77777777" w:rsidR="004718C5" w:rsidRPr="004718C5" w:rsidRDefault="004718C5" w:rsidP="004718C5">
            <w:pPr>
              <w:autoSpaceDE w:val="0"/>
              <w:autoSpaceDN w:val="0"/>
              <w:adjustRightInd w:val="0"/>
              <w:rPr>
                <w:rFonts w:ascii="仿宋" w:eastAsia="仿宋" w:hAnsi="仿宋"/>
                <w:b/>
                <w:bCs/>
                <w:kern w:val="0"/>
                <w:sz w:val="24"/>
                <w:szCs w:val="24"/>
              </w:rPr>
            </w:pPr>
            <w:r w:rsidRPr="004718C5">
              <w:rPr>
                <w:rFonts w:ascii="仿宋" w:eastAsia="仿宋" w:hAnsi="仿宋" w:cs="宋体" w:hint="eastAsia"/>
                <w:kern w:val="0"/>
                <w:sz w:val="24"/>
                <w:szCs w:val="24"/>
              </w:rPr>
              <w:t>国内主流品牌，非OEM产品，厂商具有自研能力。产品具有网络安全专用产品安全检测证书投标人须提供证书复印件，需加盖原厂商公章。</w:t>
            </w:r>
          </w:p>
        </w:tc>
      </w:tr>
      <w:tr w:rsidR="004718C5" w:rsidRPr="004718C5" w14:paraId="28AC0CD7" w14:textId="77777777" w:rsidTr="004718C5">
        <w:trPr>
          <w:trHeight w:val="310"/>
        </w:trPr>
        <w:tc>
          <w:tcPr>
            <w:tcW w:w="710" w:type="dxa"/>
            <w:vAlign w:val="center"/>
          </w:tcPr>
          <w:p w14:paraId="3B1AF188"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3</w:t>
            </w:r>
          </w:p>
        </w:tc>
        <w:tc>
          <w:tcPr>
            <w:tcW w:w="1276" w:type="dxa"/>
            <w:vAlign w:val="center"/>
          </w:tcPr>
          <w:p w14:paraId="13B0C5DA"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★市场成熟度</w:t>
            </w:r>
          </w:p>
        </w:tc>
        <w:tc>
          <w:tcPr>
            <w:tcW w:w="7512" w:type="dxa"/>
            <w:vAlign w:val="center"/>
          </w:tcPr>
          <w:p w14:paraId="7FA2EEB2"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品牌入选近三年 Gartner或IDC国内市场排名前五，投标时提供相应证明并加盖原厂公章。</w:t>
            </w:r>
          </w:p>
        </w:tc>
      </w:tr>
      <w:tr w:rsidR="004718C5" w:rsidRPr="004718C5" w14:paraId="183911A9" w14:textId="77777777" w:rsidTr="004718C5">
        <w:trPr>
          <w:trHeight w:val="90"/>
        </w:trPr>
        <w:tc>
          <w:tcPr>
            <w:tcW w:w="710" w:type="dxa"/>
            <w:vMerge w:val="restart"/>
            <w:vAlign w:val="center"/>
          </w:tcPr>
          <w:p w14:paraId="6B75566A"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4</w:t>
            </w:r>
          </w:p>
        </w:tc>
        <w:tc>
          <w:tcPr>
            <w:tcW w:w="1276" w:type="dxa"/>
            <w:vMerge w:val="restart"/>
            <w:vAlign w:val="center"/>
          </w:tcPr>
          <w:p w14:paraId="0F811733"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★产品成熟度</w:t>
            </w:r>
          </w:p>
        </w:tc>
        <w:tc>
          <w:tcPr>
            <w:tcW w:w="7512" w:type="dxa"/>
            <w:vAlign w:val="center"/>
          </w:tcPr>
          <w:p w14:paraId="6663A836"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提供信息系统安全等级保护备案证明第三级，符合等级保护要求，投标提供证明复印件并加盖原厂公章，原件备查。</w:t>
            </w:r>
          </w:p>
        </w:tc>
      </w:tr>
      <w:tr w:rsidR="004718C5" w:rsidRPr="004718C5" w14:paraId="1145C67B" w14:textId="77777777" w:rsidTr="004718C5">
        <w:trPr>
          <w:trHeight w:val="250"/>
        </w:trPr>
        <w:tc>
          <w:tcPr>
            <w:tcW w:w="710" w:type="dxa"/>
            <w:vMerge/>
            <w:vAlign w:val="center"/>
          </w:tcPr>
          <w:p w14:paraId="60674567" w14:textId="77777777" w:rsidR="004718C5" w:rsidRPr="004718C5" w:rsidRDefault="004718C5" w:rsidP="004718C5">
            <w:pPr>
              <w:autoSpaceDE w:val="0"/>
              <w:autoSpaceDN w:val="0"/>
              <w:adjustRightInd w:val="0"/>
              <w:jc w:val="center"/>
              <w:rPr>
                <w:rFonts w:ascii="仿宋" w:eastAsia="仿宋" w:hAnsi="仿宋"/>
                <w:b/>
                <w:bCs/>
                <w:kern w:val="0"/>
                <w:sz w:val="24"/>
                <w:szCs w:val="24"/>
              </w:rPr>
            </w:pPr>
          </w:p>
        </w:tc>
        <w:tc>
          <w:tcPr>
            <w:tcW w:w="1276" w:type="dxa"/>
            <w:vMerge/>
            <w:vAlign w:val="center"/>
          </w:tcPr>
          <w:p w14:paraId="74DE656B" w14:textId="77777777" w:rsidR="004718C5" w:rsidRPr="004718C5" w:rsidRDefault="004718C5" w:rsidP="004718C5">
            <w:pPr>
              <w:autoSpaceDE w:val="0"/>
              <w:autoSpaceDN w:val="0"/>
              <w:adjustRightInd w:val="0"/>
              <w:jc w:val="center"/>
              <w:rPr>
                <w:rFonts w:ascii="仿宋" w:eastAsia="仿宋" w:hAnsi="仿宋"/>
                <w:b/>
                <w:bCs/>
                <w:kern w:val="0"/>
                <w:sz w:val="24"/>
                <w:szCs w:val="24"/>
              </w:rPr>
            </w:pPr>
          </w:p>
        </w:tc>
        <w:tc>
          <w:tcPr>
            <w:tcW w:w="7512" w:type="dxa"/>
            <w:vAlign w:val="center"/>
          </w:tcPr>
          <w:p w14:paraId="12E5B462"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提供可信研发运营安全能力成熟度证书增强级，确保备份产品底层架构研发过程中对数据安全的实践能力和对备份产品成熟度的有效评价标准，投标提供证明复印件并加盖原厂商公章，官方网站链接，原件备查。</w:t>
            </w:r>
          </w:p>
        </w:tc>
      </w:tr>
      <w:tr w:rsidR="004718C5" w:rsidRPr="004718C5" w14:paraId="64DE2712" w14:textId="77777777" w:rsidTr="004718C5">
        <w:trPr>
          <w:trHeight w:val="250"/>
        </w:trPr>
        <w:tc>
          <w:tcPr>
            <w:tcW w:w="710" w:type="dxa"/>
            <w:vAlign w:val="center"/>
          </w:tcPr>
          <w:p w14:paraId="3CDC1CF9"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5</w:t>
            </w:r>
          </w:p>
        </w:tc>
        <w:tc>
          <w:tcPr>
            <w:tcW w:w="1276" w:type="dxa"/>
            <w:vAlign w:val="center"/>
          </w:tcPr>
          <w:p w14:paraId="63505073"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产品架构</w:t>
            </w:r>
          </w:p>
        </w:tc>
        <w:tc>
          <w:tcPr>
            <w:tcW w:w="7512" w:type="dxa"/>
            <w:vAlign w:val="center"/>
          </w:tcPr>
          <w:p w14:paraId="1B2B3D5F"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具备集群架构，支持3个以上备份节点组成高可用的集群备份系统，便于后期增加扩容需要，避免因软硬件故障、人为误操作等造成备份系统不可用的问题的发生。（提供该功能截图并加盖原厂商公章）。</w:t>
            </w:r>
          </w:p>
        </w:tc>
      </w:tr>
      <w:tr w:rsidR="004718C5" w:rsidRPr="004718C5" w14:paraId="09F2A9A0" w14:textId="77777777" w:rsidTr="004718C5">
        <w:trPr>
          <w:trHeight w:val="486"/>
        </w:trPr>
        <w:tc>
          <w:tcPr>
            <w:tcW w:w="710" w:type="dxa"/>
            <w:vMerge w:val="restart"/>
            <w:vAlign w:val="center"/>
          </w:tcPr>
          <w:p w14:paraId="398DDB45"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6</w:t>
            </w:r>
          </w:p>
        </w:tc>
        <w:tc>
          <w:tcPr>
            <w:tcW w:w="1276" w:type="dxa"/>
            <w:vMerge w:val="restart"/>
            <w:vAlign w:val="center"/>
          </w:tcPr>
          <w:p w14:paraId="1221B7F7" w14:textId="77777777" w:rsidR="004718C5" w:rsidRPr="004718C5" w:rsidRDefault="004718C5" w:rsidP="004718C5">
            <w:pPr>
              <w:autoSpaceDE w:val="0"/>
              <w:autoSpaceDN w:val="0"/>
              <w:adjustRightInd w:val="0"/>
              <w:jc w:val="center"/>
              <w:rPr>
                <w:rFonts w:ascii="仿宋" w:eastAsia="仿宋" w:hAnsi="仿宋"/>
                <w:bCs/>
                <w:kern w:val="0"/>
                <w:sz w:val="24"/>
                <w:szCs w:val="24"/>
              </w:rPr>
            </w:pPr>
            <w:r w:rsidRPr="004718C5">
              <w:rPr>
                <w:rFonts w:ascii="仿宋" w:eastAsia="仿宋" w:hAnsi="仿宋" w:cs="宋体" w:hint="eastAsia"/>
                <w:bCs/>
                <w:kern w:val="0"/>
                <w:sz w:val="24"/>
                <w:szCs w:val="24"/>
              </w:rPr>
              <w:t>数据库备份</w:t>
            </w:r>
          </w:p>
        </w:tc>
        <w:tc>
          <w:tcPr>
            <w:tcW w:w="7512" w:type="dxa"/>
            <w:vAlign w:val="center"/>
          </w:tcPr>
          <w:p w14:paraId="329B46AA" w14:textId="77777777" w:rsidR="004718C5" w:rsidRPr="004718C5" w:rsidRDefault="004718C5" w:rsidP="004718C5">
            <w:pPr>
              <w:rPr>
                <w:rFonts w:ascii="仿宋" w:eastAsia="仿宋" w:hAnsi="仿宋"/>
                <w:kern w:val="0"/>
                <w:sz w:val="24"/>
                <w:szCs w:val="24"/>
              </w:rPr>
            </w:pPr>
            <w:r w:rsidRPr="004718C5">
              <w:rPr>
                <w:rFonts w:ascii="仿宋" w:eastAsia="仿宋" w:hAnsi="仿宋" w:cs="宋体" w:hint="eastAsia"/>
                <w:kern w:val="0"/>
                <w:sz w:val="24"/>
                <w:szCs w:val="24"/>
              </w:rPr>
              <w:t>★配置对Oracle的日志进行详细解析，可以查看每条日志数据的实际执行内容。在数据恢复作业中可以选择准确的SCN来确定数据恢复点。（提供产品功能截图）。通过 Oracle Backup Solution Program 认证，并提供Oracle 官方网站链接截图证明。</w:t>
            </w:r>
          </w:p>
        </w:tc>
      </w:tr>
      <w:tr w:rsidR="004718C5" w:rsidRPr="004718C5" w14:paraId="79FBB587" w14:textId="77777777" w:rsidTr="004718C5">
        <w:trPr>
          <w:trHeight w:val="100"/>
        </w:trPr>
        <w:tc>
          <w:tcPr>
            <w:tcW w:w="710" w:type="dxa"/>
            <w:vMerge/>
            <w:vAlign w:val="center"/>
          </w:tcPr>
          <w:p w14:paraId="3D6205A3" w14:textId="77777777" w:rsidR="004718C5" w:rsidRPr="004718C5" w:rsidRDefault="004718C5" w:rsidP="004718C5">
            <w:pPr>
              <w:autoSpaceDE w:val="0"/>
              <w:autoSpaceDN w:val="0"/>
              <w:adjustRightInd w:val="0"/>
              <w:jc w:val="center"/>
              <w:rPr>
                <w:rFonts w:ascii="仿宋" w:eastAsia="仿宋" w:hAnsi="仿宋"/>
                <w:kern w:val="0"/>
                <w:sz w:val="24"/>
                <w:szCs w:val="24"/>
              </w:rPr>
            </w:pPr>
          </w:p>
        </w:tc>
        <w:tc>
          <w:tcPr>
            <w:tcW w:w="1276" w:type="dxa"/>
            <w:vMerge/>
            <w:vAlign w:val="center"/>
          </w:tcPr>
          <w:p w14:paraId="747F25FD" w14:textId="77777777" w:rsidR="004718C5" w:rsidRPr="004718C5" w:rsidRDefault="004718C5" w:rsidP="004718C5">
            <w:pPr>
              <w:autoSpaceDE w:val="0"/>
              <w:autoSpaceDN w:val="0"/>
              <w:adjustRightInd w:val="0"/>
              <w:jc w:val="center"/>
              <w:rPr>
                <w:rFonts w:ascii="仿宋" w:eastAsia="仿宋" w:hAnsi="仿宋"/>
                <w:bCs/>
                <w:kern w:val="0"/>
                <w:sz w:val="24"/>
                <w:szCs w:val="24"/>
              </w:rPr>
            </w:pPr>
          </w:p>
        </w:tc>
        <w:tc>
          <w:tcPr>
            <w:tcW w:w="7512" w:type="dxa"/>
            <w:vAlign w:val="center"/>
          </w:tcPr>
          <w:p w14:paraId="4CE14AB4" w14:textId="79908786"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支持SAP HANA、GoldenDB，TDSQL，openGauss，MogDB的等新型数据库的备份保护（提供上述厂商兼容性认证并加盖原厂公章）</w:t>
            </w:r>
          </w:p>
        </w:tc>
      </w:tr>
      <w:tr w:rsidR="004718C5" w:rsidRPr="004718C5" w14:paraId="40AE3220" w14:textId="77777777" w:rsidTr="004718C5">
        <w:trPr>
          <w:trHeight w:val="100"/>
        </w:trPr>
        <w:tc>
          <w:tcPr>
            <w:tcW w:w="710" w:type="dxa"/>
            <w:vMerge w:val="restart"/>
            <w:vAlign w:val="center"/>
          </w:tcPr>
          <w:p w14:paraId="486FE997"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7</w:t>
            </w:r>
          </w:p>
        </w:tc>
        <w:tc>
          <w:tcPr>
            <w:tcW w:w="1276" w:type="dxa"/>
            <w:vMerge w:val="restart"/>
            <w:vAlign w:val="center"/>
          </w:tcPr>
          <w:p w14:paraId="08610EEA" w14:textId="77777777" w:rsidR="004718C5" w:rsidRPr="004718C5" w:rsidRDefault="004718C5" w:rsidP="004718C5">
            <w:pPr>
              <w:autoSpaceDE w:val="0"/>
              <w:autoSpaceDN w:val="0"/>
              <w:adjustRightInd w:val="0"/>
              <w:jc w:val="center"/>
              <w:rPr>
                <w:rFonts w:ascii="仿宋" w:eastAsia="仿宋" w:hAnsi="仿宋"/>
                <w:bCs/>
                <w:kern w:val="0"/>
                <w:sz w:val="24"/>
                <w:szCs w:val="24"/>
              </w:rPr>
            </w:pPr>
            <w:r w:rsidRPr="004718C5">
              <w:rPr>
                <w:rFonts w:ascii="仿宋" w:eastAsia="仿宋" w:hAnsi="仿宋" w:cs="宋体" w:hint="eastAsia"/>
                <w:bCs/>
                <w:kern w:val="0"/>
                <w:sz w:val="24"/>
                <w:szCs w:val="24"/>
              </w:rPr>
              <w:t>虚拟化备份</w:t>
            </w:r>
          </w:p>
        </w:tc>
        <w:tc>
          <w:tcPr>
            <w:tcW w:w="7512" w:type="dxa"/>
            <w:vAlign w:val="center"/>
          </w:tcPr>
          <w:p w14:paraId="0E85DE4F"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支持对VMware、FusionComputer和CAS等主流虚拟化应用的备份，支持单机和集群部署环境。以上虚拟化应用均支持以虚拟机、资源池和整个集群为单位进行备份保护保护，无需在虚拟机内部安装任何代理软件。（提供无代理备份截图并加盖公章）</w:t>
            </w:r>
          </w:p>
        </w:tc>
      </w:tr>
      <w:tr w:rsidR="004718C5" w:rsidRPr="004718C5" w14:paraId="04647DE8" w14:textId="77777777" w:rsidTr="004718C5">
        <w:trPr>
          <w:trHeight w:val="100"/>
        </w:trPr>
        <w:tc>
          <w:tcPr>
            <w:tcW w:w="710" w:type="dxa"/>
            <w:vMerge/>
            <w:vAlign w:val="center"/>
          </w:tcPr>
          <w:p w14:paraId="75C5BCA7" w14:textId="77777777" w:rsidR="004718C5" w:rsidRPr="004718C5" w:rsidRDefault="004718C5" w:rsidP="004718C5">
            <w:pPr>
              <w:autoSpaceDE w:val="0"/>
              <w:autoSpaceDN w:val="0"/>
              <w:adjustRightInd w:val="0"/>
              <w:jc w:val="center"/>
              <w:rPr>
                <w:rFonts w:ascii="仿宋" w:eastAsia="仿宋" w:hAnsi="仿宋"/>
                <w:kern w:val="0"/>
                <w:sz w:val="24"/>
                <w:szCs w:val="24"/>
              </w:rPr>
            </w:pPr>
          </w:p>
        </w:tc>
        <w:tc>
          <w:tcPr>
            <w:tcW w:w="1276" w:type="dxa"/>
            <w:vMerge/>
            <w:vAlign w:val="center"/>
          </w:tcPr>
          <w:p w14:paraId="3DE35A5D" w14:textId="77777777" w:rsidR="004718C5" w:rsidRPr="004718C5" w:rsidRDefault="004718C5" w:rsidP="004718C5">
            <w:pPr>
              <w:autoSpaceDE w:val="0"/>
              <w:autoSpaceDN w:val="0"/>
              <w:adjustRightInd w:val="0"/>
              <w:jc w:val="center"/>
              <w:rPr>
                <w:rFonts w:ascii="仿宋" w:eastAsia="仿宋" w:hAnsi="仿宋"/>
                <w:bCs/>
                <w:kern w:val="0"/>
                <w:sz w:val="24"/>
                <w:szCs w:val="24"/>
              </w:rPr>
            </w:pPr>
          </w:p>
        </w:tc>
        <w:tc>
          <w:tcPr>
            <w:tcW w:w="7512" w:type="dxa"/>
            <w:vAlign w:val="center"/>
          </w:tcPr>
          <w:p w14:paraId="560E79D3"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支持虚拟机并发备份和恢复功能，支持在WEB页面中设置单个备份和恢复任务中的虚拟机并发备份和恢复数量，可大幅提高备份恢复效率（提供该功能截图并加盖原厂商公章）。</w:t>
            </w:r>
          </w:p>
        </w:tc>
      </w:tr>
      <w:tr w:rsidR="004718C5" w:rsidRPr="004718C5" w14:paraId="08B7A261" w14:textId="77777777" w:rsidTr="004718C5">
        <w:trPr>
          <w:trHeight w:val="90"/>
        </w:trPr>
        <w:tc>
          <w:tcPr>
            <w:tcW w:w="710" w:type="dxa"/>
            <w:vMerge w:val="restart"/>
            <w:vAlign w:val="center"/>
          </w:tcPr>
          <w:p w14:paraId="1E3ED020"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lastRenderedPageBreak/>
              <w:t>8</w:t>
            </w:r>
          </w:p>
        </w:tc>
        <w:tc>
          <w:tcPr>
            <w:tcW w:w="1276" w:type="dxa"/>
            <w:vMerge w:val="restart"/>
            <w:vAlign w:val="center"/>
          </w:tcPr>
          <w:p w14:paraId="6AC320DB"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★防病毒能力</w:t>
            </w:r>
          </w:p>
        </w:tc>
        <w:tc>
          <w:tcPr>
            <w:tcW w:w="7512" w:type="dxa"/>
            <w:shd w:val="solid" w:color="FFFFFF" w:fill="auto"/>
            <w:vAlign w:val="center"/>
          </w:tcPr>
          <w:p w14:paraId="5AD06B77"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具备不可变存储功能，避免病毒篡改、删除存储数据（提供不可变存储功能截图并加盖原厂商公章），root/administrator 账号无法访问、浏览。删除这些数据所在的 RAID、LVM、文件系统和磁盘。（提供不可变存储配置界面和以及root/administrator访问拒绝的截图，并加盖公章）</w:t>
            </w:r>
          </w:p>
        </w:tc>
      </w:tr>
      <w:tr w:rsidR="004718C5" w:rsidRPr="004718C5" w14:paraId="17DC8665" w14:textId="77777777" w:rsidTr="004718C5">
        <w:trPr>
          <w:trHeight w:val="90"/>
        </w:trPr>
        <w:tc>
          <w:tcPr>
            <w:tcW w:w="710" w:type="dxa"/>
            <w:vMerge/>
            <w:vAlign w:val="center"/>
          </w:tcPr>
          <w:p w14:paraId="07DD172B" w14:textId="77777777" w:rsidR="004718C5" w:rsidRPr="004718C5" w:rsidRDefault="004718C5" w:rsidP="004718C5">
            <w:pPr>
              <w:autoSpaceDE w:val="0"/>
              <w:autoSpaceDN w:val="0"/>
              <w:adjustRightInd w:val="0"/>
              <w:jc w:val="center"/>
              <w:rPr>
                <w:rFonts w:ascii="仿宋" w:eastAsia="仿宋" w:hAnsi="仿宋"/>
                <w:kern w:val="0"/>
                <w:sz w:val="24"/>
                <w:szCs w:val="24"/>
              </w:rPr>
            </w:pPr>
          </w:p>
        </w:tc>
        <w:tc>
          <w:tcPr>
            <w:tcW w:w="1276" w:type="dxa"/>
            <w:vMerge/>
            <w:vAlign w:val="center"/>
          </w:tcPr>
          <w:p w14:paraId="47CE7B60" w14:textId="77777777" w:rsidR="004718C5" w:rsidRPr="004718C5" w:rsidRDefault="004718C5" w:rsidP="004718C5">
            <w:pPr>
              <w:autoSpaceDE w:val="0"/>
              <w:autoSpaceDN w:val="0"/>
              <w:adjustRightInd w:val="0"/>
              <w:jc w:val="center"/>
              <w:rPr>
                <w:rFonts w:ascii="仿宋" w:eastAsia="仿宋" w:hAnsi="仿宋"/>
                <w:kern w:val="0"/>
                <w:sz w:val="24"/>
                <w:szCs w:val="24"/>
              </w:rPr>
            </w:pPr>
          </w:p>
        </w:tc>
        <w:tc>
          <w:tcPr>
            <w:tcW w:w="7512" w:type="dxa"/>
            <w:shd w:val="solid" w:color="FFFFFF" w:fill="auto"/>
            <w:vAlign w:val="center"/>
          </w:tcPr>
          <w:p w14:paraId="575FF8E6"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产品具备防勒索病毒能力，提供官方权威机构关于勒索病毒，实现在数据存储，路径等保护的测评报告，并提供全面防勒索病毒的整体解决方案，确保关键业务数据免遭勒索病毒攻击。提供权威测评机构防勒索病毒测评官方报告和备份界面支持的截图证明并加盖原厂商鲜章。</w:t>
            </w:r>
          </w:p>
        </w:tc>
      </w:tr>
      <w:tr w:rsidR="004718C5" w:rsidRPr="004718C5" w14:paraId="25F3A7F6" w14:textId="77777777" w:rsidTr="004718C5">
        <w:trPr>
          <w:trHeight w:val="90"/>
        </w:trPr>
        <w:tc>
          <w:tcPr>
            <w:tcW w:w="710" w:type="dxa"/>
            <w:vAlign w:val="center"/>
          </w:tcPr>
          <w:p w14:paraId="021C8751"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9</w:t>
            </w:r>
          </w:p>
        </w:tc>
        <w:tc>
          <w:tcPr>
            <w:tcW w:w="1276" w:type="dxa"/>
            <w:vAlign w:val="center"/>
          </w:tcPr>
          <w:p w14:paraId="1B7FF1DD"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数据安全能力</w:t>
            </w:r>
          </w:p>
        </w:tc>
        <w:tc>
          <w:tcPr>
            <w:tcW w:w="7512" w:type="dxa"/>
            <w:shd w:val="solid" w:color="FFFFFF" w:fill="auto"/>
            <w:vAlign w:val="center"/>
          </w:tcPr>
          <w:p w14:paraId="166E710C" w14:textId="77777777" w:rsidR="004718C5" w:rsidRPr="004718C5" w:rsidRDefault="004718C5" w:rsidP="004718C5">
            <w:pPr>
              <w:rPr>
                <w:rFonts w:ascii="仿宋" w:eastAsia="仿宋" w:hAnsi="仿宋"/>
                <w:kern w:val="0"/>
                <w:sz w:val="24"/>
                <w:szCs w:val="24"/>
              </w:rPr>
            </w:pPr>
            <w:r w:rsidRPr="004718C5">
              <w:rPr>
                <w:rFonts w:ascii="仿宋" w:eastAsia="仿宋" w:hAnsi="仿宋" w:cs="宋体" w:hint="eastAsia"/>
                <w:kern w:val="0"/>
                <w:sz w:val="24"/>
                <w:szCs w:val="24"/>
              </w:rPr>
              <w:t>支持 Unix、Windows、Linux 文件系统备份，支持文件聚合备份能力，提高备份效率。（提供功能截图并加盖公章）</w:t>
            </w:r>
          </w:p>
        </w:tc>
      </w:tr>
      <w:tr w:rsidR="004718C5" w:rsidRPr="004718C5" w14:paraId="0F04EEFD" w14:textId="77777777" w:rsidTr="004718C5">
        <w:trPr>
          <w:trHeight w:val="90"/>
        </w:trPr>
        <w:tc>
          <w:tcPr>
            <w:tcW w:w="710" w:type="dxa"/>
            <w:vAlign w:val="center"/>
          </w:tcPr>
          <w:p w14:paraId="0F7F509A"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10</w:t>
            </w:r>
          </w:p>
        </w:tc>
        <w:tc>
          <w:tcPr>
            <w:tcW w:w="1276" w:type="dxa"/>
            <w:vAlign w:val="center"/>
          </w:tcPr>
          <w:p w14:paraId="2243DB52"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资源保护机制</w:t>
            </w:r>
          </w:p>
        </w:tc>
        <w:tc>
          <w:tcPr>
            <w:tcW w:w="7512" w:type="dxa"/>
            <w:shd w:val="solid" w:color="FFFFFF" w:fill="auto"/>
            <w:vAlign w:val="center"/>
          </w:tcPr>
          <w:p w14:paraId="2041952F" w14:textId="77777777" w:rsidR="004718C5" w:rsidRPr="004718C5" w:rsidRDefault="004718C5" w:rsidP="004718C5">
            <w:pPr>
              <w:rPr>
                <w:rFonts w:ascii="仿宋" w:eastAsia="仿宋" w:hAnsi="仿宋"/>
                <w:kern w:val="0"/>
                <w:sz w:val="24"/>
                <w:szCs w:val="24"/>
              </w:rPr>
            </w:pPr>
            <w:r w:rsidRPr="004718C5">
              <w:rPr>
                <w:rFonts w:ascii="仿宋" w:eastAsia="仿宋" w:hAnsi="仿宋" w:cs="宋体" w:hint="eastAsia"/>
                <w:kern w:val="0"/>
                <w:sz w:val="24"/>
                <w:szCs w:val="24"/>
              </w:rPr>
              <w:t>支持资源保护机制，最大程度避免误操作的数据覆盖。发起数据恢复，需要采用二种不同的确认机制解除锁定，方可发起数据恢复（提供功能截图并加盖公章）</w:t>
            </w:r>
          </w:p>
        </w:tc>
      </w:tr>
      <w:tr w:rsidR="004718C5" w:rsidRPr="004718C5" w14:paraId="1ECDD9D4" w14:textId="77777777" w:rsidTr="004718C5">
        <w:trPr>
          <w:trHeight w:val="90"/>
        </w:trPr>
        <w:tc>
          <w:tcPr>
            <w:tcW w:w="710" w:type="dxa"/>
            <w:vMerge w:val="restart"/>
            <w:vAlign w:val="center"/>
          </w:tcPr>
          <w:p w14:paraId="4B511B41"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11</w:t>
            </w:r>
          </w:p>
        </w:tc>
        <w:tc>
          <w:tcPr>
            <w:tcW w:w="1276" w:type="dxa"/>
            <w:vMerge w:val="restart"/>
            <w:vAlign w:val="center"/>
          </w:tcPr>
          <w:p w14:paraId="018F6110"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应急接管和容灾演练</w:t>
            </w:r>
          </w:p>
        </w:tc>
        <w:tc>
          <w:tcPr>
            <w:tcW w:w="7512" w:type="dxa"/>
            <w:shd w:val="solid" w:color="FFFFFF" w:fill="auto"/>
            <w:vAlign w:val="center"/>
          </w:tcPr>
          <w:p w14:paraId="748B4B1F" w14:textId="77777777" w:rsidR="004718C5" w:rsidRPr="004718C5" w:rsidRDefault="004718C5" w:rsidP="004718C5">
            <w:pPr>
              <w:rPr>
                <w:rFonts w:ascii="仿宋" w:eastAsia="仿宋" w:hAnsi="仿宋"/>
                <w:kern w:val="0"/>
                <w:sz w:val="24"/>
                <w:szCs w:val="24"/>
              </w:rPr>
            </w:pPr>
            <w:r w:rsidRPr="004718C5">
              <w:rPr>
                <w:rFonts w:ascii="仿宋" w:eastAsia="仿宋" w:hAnsi="仿宋" w:cs="宋体" w:hint="eastAsia"/>
                <w:kern w:val="0"/>
                <w:sz w:val="24"/>
                <w:szCs w:val="24"/>
              </w:rPr>
              <w:t>★配置CDP模块，支持实时备份数据的应急接管和容灾演练功能，基于虚拟磁盘快照和实时备份的日志数据，通过图形化界面快速生成生产服务器在历史某一时间完整状态的完整虚拟磁盘，时间选择精度为微秒（0.000001）级（提供该功能界面截图）。在时间精度选择时，系统界面提供对应时间状态的生产服务器的磁盘IO负载波形图，以辅助选择合适的IO状态。同时，通过图形化界面为该虚拟机磁盘配置相关的存储、计算和网络资源后形成一个完整虚拟机，可使用备份设备内置的虚拟化软件启动该虚拟机。</w:t>
            </w:r>
          </w:p>
        </w:tc>
      </w:tr>
      <w:tr w:rsidR="004718C5" w:rsidRPr="004718C5" w14:paraId="61B4CDE1" w14:textId="77777777" w:rsidTr="004718C5">
        <w:trPr>
          <w:trHeight w:val="90"/>
        </w:trPr>
        <w:tc>
          <w:tcPr>
            <w:tcW w:w="710" w:type="dxa"/>
            <w:vMerge/>
            <w:vAlign w:val="center"/>
          </w:tcPr>
          <w:p w14:paraId="5A2A58E1" w14:textId="77777777" w:rsidR="004718C5" w:rsidRPr="004718C5" w:rsidRDefault="004718C5" w:rsidP="004718C5">
            <w:pPr>
              <w:autoSpaceDE w:val="0"/>
              <w:autoSpaceDN w:val="0"/>
              <w:adjustRightInd w:val="0"/>
              <w:jc w:val="center"/>
              <w:rPr>
                <w:rFonts w:ascii="仿宋" w:eastAsia="仿宋" w:hAnsi="仿宋"/>
                <w:kern w:val="0"/>
                <w:sz w:val="24"/>
                <w:szCs w:val="24"/>
              </w:rPr>
            </w:pPr>
          </w:p>
        </w:tc>
        <w:tc>
          <w:tcPr>
            <w:tcW w:w="1276" w:type="dxa"/>
            <w:vMerge/>
            <w:vAlign w:val="center"/>
          </w:tcPr>
          <w:p w14:paraId="25A098CA" w14:textId="77777777" w:rsidR="004718C5" w:rsidRPr="004718C5" w:rsidRDefault="004718C5" w:rsidP="004718C5">
            <w:pPr>
              <w:jc w:val="center"/>
              <w:rPr>
                <w:rFonts w:ascii="仿宋" w:eastAsia="仿宋" w:hAnsi="仿宋"/>
                <w:kern w:val="0"/>
                <w:sz w:val="24"/>
                <w:szCs w:val="24"/>
              </w:rPr>
            </w:pPr>
          </w:p>
        </w:tc>
        <w:tc>
          <w:tcPr>
            <w:tcW w:w="7512" w:type="dxa"/>
            <w:shd w:val="solid" w:color="FFFFFF" w:fill="auto"/>
            <w:vAlign w:val="center"/>
          </w:tcPr>
          <w:p w14:paraId="1D124A30" w14:textId="77777777" w:rsidR="004718C5" w:rsidRPr="004718C5" w:rsidRDefault="004718C5" w:rsidP="004718C5">
            <w:pPr>
              <w:rPr>
                <w:rFonts w:ascii="仿宋" w:eastAsia="仿宋" w:hAnsi="仿宋"/>
                <w:kern w:val="0"/>
                <w:sz w:val="24"/>
                <w:szCs w:val="24"/>
              </w:rPr>
            </w:pPr>
            <w:r w:rsidRPr="004718C5">
              <w:rPr>
                <w:rFonts w:ascii="仿宋" w:eastAsia="仿宋" w:hAnsi="仿宋" w:cs="宋体" w:hint="eastAsia"/>
                <w:kern w:val="0"/>
                <w:sz w:val="24"/>
                <w:szCs w:val="24"/>
              </w:rPr>
              <w:t>支持对与生产服务器一一对应的虚拟磁盘进行快照以提升数据恢复效率，可自定义快照时间频率、快照保留个数以及快照保留时间等。</w:t>
            </w:r>
          </w:p>
        </w:tc>
      </w:tr>
      <w:tr w:rsidR="004718C5" w:rsidRPr="004718C5" w14:paraId="4BA6D6CB" w14:textId="77777777" w:rsidTr="004718C5">
        <w:trPr>
          <w:trHeight w:val="90"/>
        </w:trPr>
        <w:tc>
          <w:tcPr>
            <w:tcW w:w="710" w:type="dxa"/>
            <w:vAlign w:val="center"/>
          </w:tcPr>
          <w:p w14:paraId="704B24A6"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12</w:t>
            </w:r>
          </w:p>
        </w:tc>
        <w:tc>
          <w:tcPr>
            <w:tcW w:w="1276" w:type="dxa"/>
            <w:vAlign w:val="center"/>
          </w:tcPr>
          <w:p w14:paraId="0DC9F46F" w14:textId="77777777" w:rsidR="004718C5" w:rsidRPr="004718C5" w:rsidRDefault="004718C5" w:rsidP="004718C5">
            <w:pPr>
              <w:jc w:val="center"/>
              <w:rPr>
                <w:rFonts w:ascii="仿宋" w:eastAsia="仿宋" w:hAnsi="仿宋"/>
                <w:kern w:val="0"/>
                <w:sz w:val="24"/>
                <w:szCs w:val="24"/>
              </w:rPr>
            </w:pPr>
            <w:r w:rsidRPr="004718C5">
              <w:rPr>
                <w:rFonts w:ascii="仿宋" w:eastAsia="仿宋" w:hAnsi="仿宋" w:cs="宋体" w:hint="eastAsia"/>
                <w:kern w:val="0"/>
                <w:sz w:val="24"/>
                <w:szCs w:val="24"/>
              </w:rPr>
              <w:t>文件级复制</w:t>
            </w:r>
          </w:p>
        </w:tc>
        <w:tc>
          <w:tcPr>
            <w:tcW w:w="7512" w:type="dxa"/>
            <w:shd w:val="solid" w:color="FFFFFF" w:fill="auto"/>
            <w:vAlign w:val="center"/>
          </w:tcPr>
          <w:p w14:paraId="17B3112E" w14:textId="77777777" w:rsidR="004718C5" w:rsidRPr="004718C5" w:rsidRDefault="004718C5" w:rsidP="004718C5">
            <w:pPr>
              <w:rPr>
                <w:rFonts w:ascii="仿宋" w:eastAsia="仿宋" w:hAnsi="仿宋"/>
                <w:kern w:val="0"/>
                <w:sz w:val="24"/>
                <w:szCs w:val="24"/>
              </w:rPr>
            </w:pPr>
            <w:r w:rsidRPr="004718C5">
              <w:rPr>
                <w:rFonts w:ascii="仿宋" w:eastAsia="仿宋" w:hAnsi="仿宋" w:cs="宋体" w:hint="eastAsia"/>
                <w:kern w:val="0"/>
                <w:sz w:val="24"/>
                <w:szCs w:val="24"/>
              </w:rPr>
              <w:t>支持文件级复制，支持一次性和周期性复制。并支持文件过滤策略，以及同名文件的MD5校验和冲突处理。（提供该功能界面截图）</w:t>
            </w:r>
          </w:p>
        </w:tc>
      </w:tr>
      <w:tr w:rsidR="004718C5" w:rsidRPr="004718C5" w14:paraId="50774E99" w14:textId="77777777" w:rsidTr="004718C5">
        <w:trPr>
          <w:trHeight w:val="626"/>
        </w:trPr>
        <w:tc>
          <w:tcPr>
            <w:tcW w:w="710" w:type="dxa"/>
            <w:vAlign w:val="center"/>
          </w:tcPr>
          <w:p w14:paraId="5A8B15B7"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13</w:t>
            </w:r>
          </w:p>
        </w:tc>
        <w:tc>
          <w:tcPr>
            <w:tcW w:w="1276" w:type="dxa"/>
            <w:vAlign w:val="center"/>
          </w:tcPr>
          <w:p w14:paraId="24CD03DF"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加密</w:t>
            </w:r>
          </w:p>
        </w:tc>
        <w:tc>
          <w:tcPr>
            <w:tcW w:w="7512" w:type="dxa"/>
            <w:shd w:val="solid" w:color="FFFFFF" w:fill="auto"/>
            <w:vAlign w:val="center"/>
          </w:tcPr>
          <w:p w14:paraId="681A3530"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系统支持密钥加密和密钥更新，避免密钥外泄引起数据泄露，提供系统和数据安全性。</w:t>
            </w:r>
          </w:p>
        </w:tc>
      </w:tr>
      <w:tr w:rsidR="004718C5" w:rsidRPr="004718C5" w14:paraId="73443A19" w14:textId="77777777" w:rsidTr="004718C5">
        <w:trPr>
          <w:trHeight w:val="90"/>
        </w:trPr>
        <w:tc>
          <w:tcPr>
            <w:tcW w:w="710" w:type="dxa"/>
            <w:vAlign w:val="center"/>
          </w:tcPr>
          <w:p w14:paraId="0C0F2D76"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14</w:t>
            </w:r>
          </w:p>
        </w:tc>
        <w:tc>
          <w:tcPr>
            <w:tcW w:w="1276" w:type="dxa"/>
            <w:vAlign w:val="center"/>
          </w:tcPr>
          <w:p w14:paraId="3D4FAE3B"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告警信息推送</w:t>
            </w:r>
          </w:p>
        </w:tc>
        <w:tc>
          <w:tcPr>
            <w:tcW w:w="7512" w:type="dxa"/>
            <w:shd w:val="solid" w:color="FFFFFF" w:fill="auto"/>
            <w:vAlign w:val="center"/>
          </w:tcPr>
          <w:p w14:paraId="34DBE746"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Style w:val="font51"/>
                <w:rFonts w:ascii="仿宋" w:eastAsia="仿宋" w:hAnsi="仿宋" w:cs="宋体" w:hint="default"/>
                <w:sz w:val="24"/>
                <w:szCs w:val="24"/>
              </w:rPr>
              <w:t>支持告警功能，依据预先设定告警条件，当系统或任务发生异常时，支持通过企业微信发送告警信息。</w:t>
            </w:r>
          </w:p>
        </w:tc>
      </w:tr>
      <w:tr w:rsidR="004718C5" w:rsidRPr="004718C5" w14:paraId="30A2E2B4" w14:textId="77777777" w:rsidTr="004718C5">
        <w:trPr>
          <w:trHeight w:val="259"/>
        </w:trPr>
        <w:tc>
          <w:tcPr>
            <w:tcW w:w="710" w:type="dxa"/>
            <w:vAlign w:val="center"/>
          </w:tcPr>
          <w:p w14:paraId="1B75D0D6"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15</w:t>
            </w:r>
          </w:p>
        </w:tc>
        <w:tc>
          <w:tcPr>
            <w:tcW w:w="1276" w:type="dxa"/>
            <w:vAlign w:val="center"/>
          </w:tcPr>
          <w:p w14:paraId="11D9700C"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三员管理</w:t>
            </w:r>
          </w:p>
        </w:tc>
        <w:tc>
          <w:tcPr>
            <w:tcW w:w="7512" w:type="dxa"/>
            <w:vAlign w:val="center"/>
          </w:tcPr>
          <w:p w14:paraId="5DAC28B7"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备份系统满足本招标单位多元体系要求，</w:t>
            </w:r>
            <w:r w:rsidRPr="004718C5">
              <w:rPr>
                <w:rFonts w:ascii="仿宋" w:eastAsia="仿宋" w:hAnsi="仿宋" w:cs="宋体" w:hint="eastAsia"/>
                <w:bCs/>
                <w:kern w:val="0"/>
                <w:sz w:val="24"/>
                <w:szCs w:val="24"/>
              </w:rPr>
              <w:t>默认支持系统管理员，审计管理员、普通管理员三类角色。</w:t>
            </w:r>
          </w:p>
        </w:tc>
      </w:tr>
      <w:tr w:rsidR="004718C5" w:rsidRPr="004718C5" w14:paraId="046971F6" w14:textId="77777777" w:rsidTr="004718C5">
        <w:trPr>
          <w:trHeight w:val="101"/>
        </w:trPr>
        <w:tc>
          <w:tcPr>
            <w:tcW w:w="710" w:type="dxa"/>
            <w:vMerge w:val="restart"/>
            <w:vAlign w:val="center"/>
          </w:tcPr>
          <w:p w14:paraId="73DFCE48"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16</w:t>
            </w:r>
          </w:p>
        </w:tc>
        <w:tc>
          <w:tcPr>
            <w:tcW w:w="1276" w:type="dxa"/>
            <w:vMerge w:val="restart"/>
            <w:vAlign w:val="center"/>
          </w:tcPr>
          <w:p w14:paraId="6BF99784"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异地灾备和远程复制</w:t>
            </w:r>
          </w:p>
        </w:tc>
        <w:tc>
          <w:tcPr>
            <w:tcW w:w="7512" w:type="dxa"/>
            <w:vAlign w:val="center"/>
          </w:tcPr>
          <w:p w14:paraId="61368A6D"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支持（配置）图形化展示备份系统之间的复制关系，包括单向、双向、一对多、多对一和级联等复制关系。远程复制关系建立和具体复制任务的建立，需得到目标端备份系统的确认授权（提供该功能截图并加盖公章）</w:t>
            </w:r>
          </w:p>
        </w:tc>
      </w:tr>
      <w:tr w:rsidR="004718C5" w:rsidRPr="004718C5" w14:paraId="3CC0F96E" w14:textId="77777777" w:rsidTr="004718C5">
        <w:trPr>
          <w:trHeight w:val="90"/>
        </w:trPr>
        <w:tc>
          <w:tcPr>
            <w:tcW w:w="710" w:type="dxa"/>
            <w:vMerge/>
            <w:vAlign w:val="center"/>
          </w:tcPr>
          <w:p w14:paraId="5C458F3B" w14:textId="77777777" w:rsidR="004718C5" w:rsidRPr="004718C5" w:rsidRDefault="004718C5" w:rsidP="004718C5">
            <w:pPr>
              <w:autoSpaceDE w:val="0"/>
              <w:autoSpaceDN w:val="0"/>
              <w:adjustRightInd w:val="0"/>
              <w:jc w:val="center"/>
              <w:rPr>
                <w:rFonts w:ascii="仿宋" w:eastAsia="仿宋" w:hAnsi="仿宋"/>
                <w:kern w:val="0"/>
                <w:sz w:val="24"/>
                <w:szCs w:val="24"/>
              </w:rPr>
            </w:pPr>
          </w:p>
        </w:tc>
        <w:tc>
          <w:tcPr>
            <w:tcW w:w="1276" w:type="dxa"/>
            <w:vMerge/>
            <w:vAlign w:val="center"/>
          </w:tcPr>
          <w:p w14:paraId="7394B25B" w14:textId="77777777" w:rsidR="004718C5" w:rsidRPr="004718C5" w:rsidRDefault="004718C5" w:rsidP="004718C5">
            <w:pPr>
              <w:autoSpaceDE w:val="0"/>
              <w:autoSpaceDN w:val="0"/>
              <w:adjustRightInd w:val="0"/>
              <w:jc w:val="center"/>
              <w:rPr>
                <w:rFonts w:ascii="仿宋" w:eastAsia="仿宋" w:hAnsi="仿宋"/>
                <w:kern w:val="0"/>
                <w:sz w:val="24"/>
                <w:szCs w:val="24"/>
              </w:rPr>
            </w:pPr>
          </w:p>
        </w:tc>
        <w:tc>
          <w:tcPr>
            <w:tcW w:w="7512" w:type="dxa"/>
            <w:vAlign w:val="center"/>
          </w:tcPr>
          <w:p w14:paraId="2A8B4ACA"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支持设置数据复制窗口，在非数据复制窗口期，复制设备之间网络物理隔离。避免非数据复制时间段，灾备设备服务对外暴露而产生的安全风险。（提供功能截图并加盖公章）</w:t>
            </w:r>
          </w:p>
        </w:tc>
      </w:tr>
      <w:tr w:rsidR="004718C5" w:rsidRPr="004718C5" w14:paraId="4BACBEDB" w14:textId="77777777" w:rsidTr="004718C5">
        <w:trPr>
          <w:trHeight w:val="419"/>
        </w:trPr>
        <w:tc>
          <w:tcPr>
            <w:tcW w:w="710" w:type="dxa"/>
            <w:vAlign w:val="center"/>
          </w:tcPr>
          <w:p w14:paraId="522DC6D4"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17</w:t>
            </w:r>
          </w:p>
        </w:tc>
        <w:tc>
          <w:tcPr>
            <w:tcW w:w="1276" w:type="dxa"/>
            <w:vAlign w:val="center"/>
          </w:tcPr>
          <w:p w14:paraId="41319300"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★永久增量</w:t>
            </w:r>
          </w:p>
        </w:tc>
        <w:tc>
          <w:tcPr>
            <w:tcW w:w="7512" w:type="dxa"/>
            <w:vAlign w:val="center"/>
          </w:tcPr>
          <w:p w14:paraId="25E134A1"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配置永久增量功能许可模块，支持永久增量备份技术，初次备份对所有数据进行完全备份，之后只对新增加或改动过的数据做增量备份。每个增量备份的数据副本将自动合成为完全副本，能够大幅度减少备份时间，节省备份数据所需的存储空间，且提升了恢复效率。</w:t>
            </w:r>
          </w:p>
        </w:tc>
      </w:tr>
      <w:tr w:rsidR="004718C5" w:rsidRPr="004718C5" w14:paraId="6A88464C" w14:textId="77777777" w:rsidTr="004718C5">
        <w:trPr>
          <w:trHeight w:val="419"/>
        </w:trPr>
        <w:tc>
          <w:tcPr>
            <w:tcW w:w="710" w:type="dxa"/>
            <w:vAlign w:val="center"/>
          </w:tcPr>
          <w:p w14:paraId="3D22C481"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lastRenderedPageBreak/>
              <w:t>18</w:t>
            </w:r>
          </w:p>
        </w:tc>
        <w:tc>
          <w:tcPr>
            <w:tcW w:w="1276" w:type="dxa"/>
            <w:vAlign w:val="center"/>
          </w:tcPr>
          <w:p w14:paraId="79D966BF"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★源端重复数据删除技术</w:t>
            </w:r>
          </w:p>
        </w:tc>
        <w:tc>
          <w:tcPr>
            <w:tcW w:w="7512" w:type="dxa"/>
            <w:vAlign w:val="center"/>
          </w:tcPr>
          <w:p w14:paraId="24479E15"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配置重复数据删除模块，支持基于源端的可变长度切片的重复数据删除技术，多个备份任务可以共享同一个重复数据删除指纹池，也可以根据数据的不同单独设置专属指纹池，最大限度的提升重复数据删除效率，减轻带宽压力，降低传输数据量和备份数据存储成本。支持并行重复数据删除，通过在多个不同的节点上构建指纹池，并将指纹并行分布于多个节点，有效解决单点性能和存储空间压力问题。（提供功能截图并加盖公章）</w:t>
            </w:r>
          </w:p>
        </w:tc>
      </w:tr>
      <w:tr w:rsidR="004718C5" w:rsidRPr="004718C5" w14:paraId="6024742A" w14:textId="77777777" w:rsidTr="004718C5">
        <w:trPr>
          <w:trHeight w:val="419"/>
        </w:trPr>
        <w:tc>
          <w:tcPr>
            <w:tcW w:w="710" w:type="dxa"/>
            <w:vAlign w:val="center"/>
          </w:tcPr>
          <w:p w14:paraId="08FDB412"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19</w:t>
            </w:r>
          </w:p>
        </w:tc>
        <w:tc>
          <w:tcPr>
            <w:tcW w:w="1276" w:type="dxa"/>
            <w:vAlign w:val="center"/>
          </w:tcPr>
          <w:p w14:paraId="07F1BD95"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★副本数据管理</w:t>
            </w:r>
          </w:p>
        </w:tc>
        <w:tc>
          <w:tcPr>
            <w:tcW w:w="7512" w:type="dxa"/>
            <w:vAlign w:val="center"/>
          </w:tcPr>
          <w:p w14:paraId="6002A297"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配置副本数据管理模块，对所需备份保护的目标数据，备份设备通过iSCSI或者FC的方式，将备份设备内部存储空间挂载给需要保护的目标服务器。在对生产数据进行数据一致性处理后，以原生格式进行数据备份，并以原生格式在备份设备内存储，不进行任何的格式转换处理，形成了生产数据的副本。</w:t>
            </w:r>
          </w:p>
        </w:tc>
      </w:tr>
      <w:tr w:rsidR="004718C5" w:rsidRPr="004718C5" w14:paraId="3B3548DE" w14:textId="77777777" w:rsidTr="004718C5">
        <w:trPr>
          <w:trHeight w:val="419"/>
        </w:trPr>
        <w:tc>
          <w:tcPr>
            <w:tcW w:w="710" w:type="dxa"/>
            <w:vAlign w:val="center"/>
          </w:tcPr>
          <w:p w14:paraId="71894C04"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20</w:t>
            </w:r>
          </w:p>
        </w:tc>
        <w:tc>
          <w:tcPr>
            <w:tcW w:w="1276" w:type="dxa"/>
            <w:vAlign w:val="center"/>
          </w:tcPr>
          <w:p w14:paraId="3B3630B6"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备份数据利用</w:t>
            </w:r>
          </w:p>
        </w:tc>
        <w:tc>
          <w:tcPr>
            <w:tcW w:w="7512" w:type="dxa"/>
            <w:vAlign w:val="center"/>
          </w:tcPr>
          <w:p w14:paraId="28F78851"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支持快速挂载恢复功能，可在分钟级别时间内对任意数据量大小的副本数据，将其虚拟快照通过iSCSI或者FC的方式挂载给目标服务器，挂载后的数据可读可写。同一快照的一个或多个虚拟快照可同时挂载给同一个或者不同的目标服务器。快速挂载后的副本数据可用于应急使用、软件开发测试验证、备份数据有效性验证、恢复演练等场景。在这些场景下对数据的更改仅会作用于虚拟快照，不会对快照数据有任何影响。</w:t>
            </w:r>
          </w:p>
        </w:tc>
      </w:tr>
      <w:tr w:rsidR="004718C5" w:rsidRPr="004718C5" w14:paraId="4D0B7E5D" w14:textId="77777777" w:rsidTr="004718C5">
        <w:trPr>
          <w:trHeight w:val="1164"/>
        </w:trPr>
        <w:tc>
          <w:tcPr>
            <w:tcW w:w="710" w:type="dxa"/>
            <w:vAlign w:val="center"/>
          </w:tcPr>
          <w:p w14:paraId="06394465"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21</w:t>
            </w:r>
          </w:p>
        </w:tc>
        <w:tc>
          <w:tcPr>
            <w:tcW w:w="1276" w:type="dxa"/>
            <w:vAlign w:val="center"/>
          </w:tcPr>
          <w:p w14:paraId="5E017EB4"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★灾备运营管理</w:t>
            </w:r>
          </w:p>
        </w:tc>
        <w:tc>
          <w:tcPr>
            <w:tcW w:w="7512" w:type="dxa"/>
            <w:vAlign w:val="center"/>
          </w:tcPr>
          <w:p w14:paraId="7A669914"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提供1套统一灾备管理平台，实现对备份集群系统进行集中统一的运行监控，多维度监控：基于用户配额进行划分空间管理，介质总空间、介质使用率等；备份恢复任务运行情况、历史记录；备份设备运行情况（状态、容量使用情况等）；报表分析统计：备份系统运营和运维监控报表；备份业务报表（任务完成情况、失败任务原因分析等）支持运营管理员查看所有实时告警和历史告警。（提供运维管理软件集中监控的界面截图，并加盖原厂鲜章）。</w:t>
            </w:r>
          </w:p>
        </w:tc>
      </w:tr>
      <w:tr w:rsidR="004718C5" w:rsidRPr="004718C5" w14:paraId="172C9EE4" w14:textId="77777777" w:rsidTr="004718C5">
        <w:trPr>
          <w:trHeight w:val="434"/>
        </w:trPr>
        <w:tc>
          <w:tcPr>
            <w:tcW w:w="710" w:type="dxa"/>
            <w:vAlign w:val="center"/>
          </w:tcPr>
          <w:p w14:paraId="4CFB976B"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22</w:t>
            </w:r>
          </w:p>
        </w:tc>
        <w:tc>
          <w:tcPr>
            <w:tcW w:w="1276" w:type="dxa"/>
            <w:vAlign w:val="center"/>
          </w:tcPr>
          <w:p w14:paraId="6AECB158"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★备份一体机硬件要求</w:t>
            </w:r>
          </w:p>
        </w:tc>
        <w:tc>
          <w:tcPr>
            <w:tcW w:w="7512" w:type="dxa"/>
            <w:vAlign w:val="center"/>
          </w:tcPr>
          <w:p w14:paraId="155C7621"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★硬件配置≥机架式2U 12个3.5英寸盘位设备，≥双路Intel 2.2GHz 10core CPU；≥128GB内存；≥2*240G SSD盘做系统盘；≥2个千兆网络端口和2个万兆光口（含光模块）；≥7块12TB 3.5英寸硬盘。</w:t>
            </w:r>
          </w:p>
        </w:tc>
      </w:tr>
      <w:tr w:rsidR="004718C5" w:rsidRPr="004718C5" w14:paraId="00510999" w14:textId="77777777" w:rsidTr="004718C5">
        <w:trPr>
          <w:trHeight w:val="569"/>
        </w:trPr>
        <w:tc>
          <w:tcPr>
            <w:tcW w:w="710" w:type="dxa"/>
            <w:vAlign w:val="center"/>
          </w:tcPr>
          <w:p w14:paraId="25D84E92"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23</w:t>
            </w:r>
          </w:p>
        </w:tc>
        <w:tc>
          <w:tcPr>
            <w:tcW w:w="1276" w:type="dxa"/>
            <w:vAlign w:val="center"/>
          </w:tcPr>
          <w:p w14:paraId="764B044A"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w:t>
            </w:r>
            <w:r w:rsidRPr="004718C5">
              <w:rPr>
                <w:rFonts w:ascii="仿宋" w:eastAsia="仿宋" w:hAnsi="仿宋" w:cs="宋体" w:hint="eastAsia"/>
                <w:sz w:val="24"/>
                <w:szCs w:val="24"/>
              </w:rPr>
              <w:t>授权要求</w:t>
            </w:r>
          </w:p>
        </w:tc>
        <w:tc>
          <w:tcPr>
            <w:tcW w:w="7512" w:type="dxa"/>
            <w:vAlign w:val="center"/>
          </w:tcPr>
          <w:p w14:paraId="36F06F23" w14:textId="77777777" w:rsidR="004718C5" w:rsidRPr="004718C5" w:rsidRDefault="004718C5" w:rsidP="004718C5">
            <w:pPr>
              <w:autoSpaceDE w:val="0"/>
              <w:autoSpaceDN w:val="0"/>
              <w:adjustRightInd w:val="0"/>
              <w:rPr>
                <w:rFonts w:ascii="仿宋" w:eastAsia="仿宋" w:hAnsi="仿宋" w:cs="宋体"/>
                <w:kern w:val="0"/>
                <w:sz w:val="24"/>
                <w:szCs w:val="24"/>
              </w:rPr>
            </w:pPr>
            <w:r w:rsidRPr="004718C5">
              <w:rPr>
                <w:rFonts w:ascii="仿宋" w:eastAsia="仿宋" w:hAnsi="仿宋" w:cs="宋体" w:hint="eastAsia"/>
                <w:kern w:val="0"/>
                <w:sz w:val="24"/>
                <w:szCs w:val="24"/>
              </w:rPr>
              <w:t>配置永久授权≥40TB 定时备份后端容量许可，</w:t>
            </w:r>
          </w:p>
          <w:p w14:paraId="40E46D0D" w14:textId="77777777" w:rsidR="004718C5" w:rsidRPr="004718C5" w:rsidRDefault="004718C5" w:rsidP="004718C5">
            <w:pPr>
              <w:autoSpaceDE w:val="0"/>
              <w:autoSpaceDN w:val="0"/>
              <w:adjustRightInd w:val="0"/>
              <w:rPr>
                <w:rFonts w:ascii="仿宋" w:eastAsia="仿宋" w:hAnsi="仿宋" w:cs="宋体"/>
                <w:kern w:val="0"/>
                <w:sz w:val="24"/>
                <w:szCs w:val="24"/>
              </w:rPr>
            </w:pPr>
            <w:r w:rsidRPr="004718C5">
              <w:rPr>
                <w:rFonts w:ascii="仿宋" w:eastAsia="仿宋" w:hAnsi="仿宋" w:cs="宋体" w:hint="eastAsia"/>
                <w:kern w:val="0"/>
                <w:sz w:val="24"/>
                <w:szCs w:val="24"/>
              </w:rPr>
              <w:t>≥副本数据管理: 后端容量10TB，</w:t>
            </w:r>
          </w:p>
          <w:p w14:paraId="163875AD" w14:textId="77777777" w:rsidR="004718C5" w:rsidRPr="004718C5" w:rsidRDefault="004718C5" w:rsidP="004718C5">
            <w:pPr>
              <w:autoSpaceDE w:val="0"/>
              <w:autoSpaceDN w:val="0"/>
              <w:adjustRightInd w:val="0"/>
              <w:rPr>
                <w:rFonts w:ascii="仿宋" w:eastAsia="仿宋" w:hAnsi="仿宋" w:cs="宋体"/>
                <w:kern w:val="0"/>
                <w:sz w:val="24"/>
                <w:szCs w:val="24"/>
              </w:rPr>
            </w:pPr>
            <w:r w:rsidRPr="004718C5">
              <w:rPr>
                <w:rFonts w:ascii="仿宋" w:eastAsia="仿宋" w:hAnsi="仿宋" w:cs="宋体" w:hint="eastAsia"/>
                <w:kern w:val="0"/>
                <w:sz w:val="24"/>
                <w:szCs w:val="24"/>
              </w:rPr>
              <w:t>≥1个永久增量备份代理许可，</w:t>
            </w:r>
          </w:p>
          <w:p w14:paraId="0F071B2F" w14:textId="77777777" w:rsidR="004718C5" w:rsidRPr="004718C5" w:rsidRDefault="004718C5" w:rsidP="004718C5">
            <w:pPr>
              <w:autoSpaceDE w:val="0"/>
              <w:autoSpaceDN w:val="0"/>
              <w:adjustRightInd w:val="0"/>
              <w:rPr>
                <w:rFonts w:ascii="仿宋" w:eastAsia="仿宋" w:hAnsi="仿宋" w:cs="宋体"/>
                <w:kern w:val="0"/>
                <w:sz w:val="24"/>
                <w:szCs w:val="24"/>
              </w:rPr>
            </w:pPr>
            <w:r w:rsidRPr="004718C5">
              <w:rPr>
                <w:rFonts w:ascii="仿宋" w:eastAsia="仿宋" w:hAnsi="仿宋" w:cs="宋体" w:hint="eastAsia"/>
                <w:kern w:val="0"/>
                <w:sz w:val="24"/>
                <w:szCs w:val="24"/>
              </w:rPr>
              <w:t>≥1个重复数据删除代理许可，</w:t>
            </w:r>
          </w:p>
          <w:p w14:paraId="1EAA896E" w14:textId="77777777" w:rsidR="004718C5" w:rsidRPr="004718C5" w:rsidRDefault="004718C5" w:rsidP="004718C5">
            <w:pPr>
              <w:autoSpaceDE w:val="0"/>
              <w:autoSpaceDN w:val="0"/>
              <w:adjustRightInd w:val="0"/>
              <w:rPr>
                <w:rFonts w:ascii="仿宋" w:eastAsia="仿宋" w:hAnsi="仿宋" w:cs="宋体"/>
                <w:kern w:val="0"/>
                <w:sz w:val="24"/>
                <w:szCs w:val="24"/>
              </w:rPr>
            </w:pPr>
            <w:r w:rsidRPr="004718C5">
              <w:rPr>
                <w:rFonts w:ascii="仿宋" w:eastAsia="仿宋" w:hAnsi="仿宋" w:cs="宋体" w:hint="eastAsia"/>
                <w:kern w:val="0"/>
                <w:sz w:val="24"/>
                <w:szCs w:val="24"/>
              </w:rPr>
              <w:t>≥1个 CDP 持续数据保护场地授权代理许可。</w:t>
            </w:r>
          </w:p>
          <w:p w14:paraId="0F671303"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配置统一灾备管理平台，提供备份系统运营和运维监控报表，备份业务报表。</w:t>
            </w:r>
          </w:p>
        </w:tc>
      </w:tr>
      <w:tr w:rsidR="004718C5" w:rsidRPr="004718C5" w14:paraId="347109B1" w14:textId="77777777" w:rsidTr="004718C5">
        <w:trPr>
          <w:trHeight w:val="569"/>
        </w:trPr>
        <w:tc>
          <w:tcPr>
            <w:tcW w:w="710" w:type="dxa"/>
            <w:vAlign w:val="center"/>
          </w:tcPr>
          <w:p w14:paraId="3FE9EC34"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24</w:t>
            </w:r>
          </w:p>
        </w:tc>
        <w:tc>
          <w:tcPr>
            <w:tcW w:w="1276" w:type="dxa"/>
            <w:vAlign w:val="center"/>
          </w:tcPr>
          <w:p w14:paraId="0C175485"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★标后测试</w:t>
            </w:r>
          </w:p>
        </w:tc>
        <w:tc>
          <w:tcPr>
            <w:tcW w:w="7512" w:type="dxa"/>
            <w:vAlign w:val="center"/>
          </w:tcPr>
          <w:p w14:paraId="76123B12"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招标人在确定综合评审排名第一的投标人后,签订合同前对排名第一投标人的投标产品进行现场验证，投标人须在收到测试通知后五个工作日内完成测试，测试环境所需的所有软硬件资源由投标人自行提供。若测试结果与投标人投标文件内容不符，将作为虚假应答取消投标人中标资格，不退还投标保证金，依次类推。提供标后测试承诺书并加盖原厂公章。</w:t>
            </w:r>
          </w:p>
        </w:tc>
      </w:tr>
      <w:tr w:rsidR="004718C5" w:rsidRPr="004718C5" w14:paraId="12F49F84" w14:textId="77777777" w:rsidTr="004718C5">
        <w:trPr>
          <w:trHeight w:val="680"/>
        </w:trPr>
        <w:tc>
          <w:tcPr>
            <w:tcW w:w="710" w:type="dxa"/>
            <w:vMerge w:val="restart"/>
            <w:vAlign w:val="center"/>
          </w:tcPr>
          <w:p w14:paraId="6F8D915B"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25</w:t>
            </w:r>
          </w:p>
        </w:tc>
        <w:tc>
          <w:tcPr>
            <w:tcW w:w="1276" w:type="dxa"/>
            <w:vMerge w:val="restart"/>
            <w:vAlign w:val="center"/>
          </w:tcPr>
          <w:p w14:paraId="250E49E5" w14:textId="77777777" w:rsidR="004718C5" w:rsidRPr="004718C5" w:rsidRDefault="004718C5" w:rsidP="004718C5">
            <w:pPr>
              <w:autoSpaceDE w:val="0"/>
              <w:autoSpaceDN w:val="0"/>
              <w:adjustRightInd w:val="0"/>
              <w:jc w:val="center"/>
              <w:rPr>
                <w:rFonts w:ascii="仿宋" w:eastAsia="仿宋" w:hAnsi="仿宋"/>
                <w:kern w:val="0"/>
                <w:sz w:val="24"/>
                <w:szCs w:val="24"/>
              </w:rPr>
            </w:pPr>
            <w:r w:rsidRPr="004718C5">
              <w:rPr>
                <w:rFonts w:ascii="仿宋" w:eastAsia="仿宋" w:hAnsi="仿宋" w:cs="宋体" w:hint="eastAsia"/>
                <w:kern w:val="0"/>
                <w:sz w:val="24"/>
                <w:szCs w:val="24"/>
              </w:rPr>
              <w:t>服务</w:t>
            </w:r>
          </w:p>
        </w:tc>
        <w:tc>
          <w:tcPr>
            <w:tcW w:w="7512" w:type="dxa"/>
            <w:vAlign w:val="center"/>
          </w:tcPr>
          <w:p w14:paraId="30359728"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为保障备份体系建设质量以及服务质量，原厂专业技术人员至少2名须获得CBCP国际业务连续性专家证书的工程师。</w:t>
            </w:r>
          </w:p>
        </w:tc>
      </w:tr>
      <w:tr w:rsidR="004718C5" w:rsidRPr="004718C5" w14:paraId="35270779" w14:textId="77777777" w:rsidTr="004718C5">
        <w:trPr>
          <w:trHeight w:val="90"/>
        </w:trPr>
        <w:tc>
          <w:tcPr>
            <w:tcW w:w="710" w:type="dxa"/>
            <w:vMerge/>
            <w:vAlign w:val="center"/>
          </w:tcPr>
          <w:p w14:paraId="4D985774" w14:textId="77777777" w:rsidR="004718C5" w:rsidRPr="004718C5" w:rsidRDefault="004718C5" w:rsidP="004718C5">
            <w:pPr>
              <w:autoSpaceDE w:val="0"/>
              <w:autoSpaceDN w:val="0"/>
              <w:adjustRightInd w:val="0"/>
              <w:jc w:val="center"/>
              <w:rPr>
                <w:rFonts w:ascii="仿宋" w:eastAsia="仿宋" w:hAnsi="仿宋"/>
                <w:kern w:val="0"/>
                <w:sz w:val="24"/>
                <w:szCs w:val="24"/>
              </w:rPr>
            </w:pPr>
          </w:p>
        </w:tc>
        <w:tc>
          <w:tcPr>
            <w:tcW w:w="1276" w:type="dxa"/>
            <w:vMerge/>
            <w:vAlign w:val="center"/>
          </w:tcPr>
          <w:p w14:paraId="685FE870" w14:textId="77777777" w:rsidR="004718C5" w:rsidRPr="004718C5" w:rsidRDefault="004718C5" w:rsidP="004718C5">
            <w:pPr>
              <w:autoSpaceDE w:val="0"/>
              <w:autoSpaceDN w:val="0"/>
              <w:adjustRightInd w:val="0"/>
              <w:jc w:val="center"/>
              <w:rPr>
                <w:rFonts w:ascii="仿宋" w:eastAsia="仿宋" w:hAnsi="仿宋"/>
                <w:kern w:val="0"/>
                <w:sz w:val="24"/>
                <w:szCs w:val="24"/>
              </w:rPr>
            </w:pPr>
          </w:p>
        </w:tc>
        <w:tc>
          <w:tcPr>
            <w:tcW w:w="7512" w:type="dxa"/>
            <w:vAlign w:val="center"/>
          </w:tcPr>
          <w:p w14:paraId="4264EEB9"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提供两名原厂工程师持有工信部颁发的NITS信息技术信息安全员证书。</w:t>
            </w:r>
          </w:p>
        </w:tc>
      </w:tr>
      <w:tr w:rsidR="004718C5" w:rsidRPr="004718C5" w14:paraId="7624DABE" w14:textId="77777777" w:rsidTr="004718C5">
        <w:trPr>
          <w:trHeight w:val="90"/>
        </w:trPr>
        <w:tc>
          <w:tcPr>
            <w:tcW w:w="710" w:type="dxa"/>
            <w:vMerge/>
            <w:vAlign w:val="center"/>
          </w:tcPr>
          <w:p w14:paraId="355685BF" w14:textId="77777777" w:rsidR="004718C5" w:rsidRPr="004718C5" w:rsidRDefault="004718C5" w:rsidP="004718C5">
            <w:pPr>
              <w:autoSpaceDE w:val="0"/>
              <w:autoSpaceDN w:val="0"/>
              <w:adjustRightInd w:val="0"/>
              <w:jc w:val="center"/>
              <w:rPr>
                <w:rFonts w:ascii="仿宋" w:eastAsia="仿宋" w:hAnsi="仿宋"/>
                <w:kern w:val="0"/>
                <w:sz w:val="24"/>
                <w:szCs w:val="24"/>
              </w:rPr>
            </w:pPr>
          </w:p>
        </w:tc>
        <w:tc>
          <w:tcPr>
            <w:tcW w:w="1276" w:type="dxa"/>
            <w:vMerge/>
            <w:vAlign w:val="center"/>
          </w:tcPr>
          <w:p w14:paraId="5355D397" w14:textId="77777777" w:rsidR="004718C5" w:rsidRPr="004718C5" w:rsidRDefault="004718C5" w:rsidP="004718C5">
            <w:pPr>
              <w:autoSpaceDE w:val="0"/>
              <w:autoSpaceDN w:val="0"/>
              <w:adjustRightInd w:val="0"/>
              <w:jc w:val="center"/>
              <w:rPr>
                <w:rFonts w:ascii="仿宋" w:eastAsia="仿宋" w:hAnsi="仿宋"/>
                <w:kern w:val="0"/>
                <w:sz w:val="24"/>
                <w:szCs w:val="24"/>
              </w:rPr>
            </w:pPr>
          </w:p>
        </w:tc>
        <w:tc>
          <w:tcPr>
            <w:tcW w:w="7512" w:type="dxa"/>
            <w:vAlign w:val="center"/>
          </w:tcPr>
          <w:p w14:paraId="1EA33494"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提供两名原厂工程师持有工信部颁发的《网络与信息安全应急人员管理级》证书。</w:t>
            </w:r>
          </w:p>
        </w:tc>
      </w:tr>
      <w:tr w:rsidR="004718C5" w:rsidRPr="004718C5" w14:paraId="289BD3A6" w14:textId="77777777" w:rsidTr="004718C5">
        <w:trPr>
          <w:trHeight w:val="303"/>
        </w:trPr>
        <w:tc>
          <w:tcPr>
            <w:tcW w:w="710" w:type="dxa"/>
            <w:vMerge/>
            <w:vAlign w:val="center"/>
          </w:tcPr>
          <w:p w14:paraId="7EE8A813" w14:textId="77777777" w:rsidR="004718C5" w:rsidRPr="004718C5" w:rsidRDefault="004718C5" w:rsidP="004718C5">
            <w:pPr>
              <w:autoSpaceDE w:val="0"/>
              <w:autoSpaceDN w:val="0"/>
              <w:adjustRightInd w:val="0"/>
              <w:jc w:val="center"/>
              <w:rPr>
                <w:rFonts w:ascii="仿宋" w:eastAsia="仿宋" w:hAnsi="仿宋"/>
                <w:kern w:val="0"/>
                <w:sz w:val="24"/>
                <w:szCs w:val="24"/>
              </w:rPr>
            </w:pPr>
          </w:p>
        </w:tc>
        <w:tc>
          <w:tcPr>
            <w:tcW w:w="1276" w:type="dxa"/>
            <w:vMerge/>
            <w:vAlign w:val="center"/>
          </w:tcPr>
          <w:p w14:paraId="3E84E740" w14:textId="77777777" w:rsidR="004718C5" w:rsidRPr="004718C5" w:rsidRDefault="004718C5" w:rsidP="004718C5">
            <w:pPr>
              <w:autoSpaceDE w:val="0"/>
              <w:autoSpaceDN w:val="0"/>
              <w:adjustRightInd w:val="0"/>
              <w:jc w:val="center"/>
              <w:rPr>
                <w:rFonts w:ascii="仿宋" w:eastAsia="仿宋" w:hAnsi="仿宋"/>
                <w:kern w:val="0"/>
                <w:sz w:val="24"/>
                <w:szCs w:val="24"/>
              </w:rPr>
            </w:pPr>
          </w:p>
        </w:tc>
        <w:tc>
          <w:tcPr>
            <w:tcW w:w="7512" w:type="dxa"/>
            <w:vAlign w:val="center"/>
          </w:tcPr>
          <w:p w14:paraId="0BA84FF4" w14:textId="77777777"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★提供原厂商针对本项目的安装实施服务和三年软件服务。提供三年免费上门服务，7*24小时响应。</w:t>
            </w:r>
          </w:p>
          <w:p w14:paraId="531004FA" w14:textId="38AC12C5" w:rsidR="004718C5" w:rsidRPr="004718C5" w:rsidRDefault="004718C5" w:rsidP="004718C5">
            <w:pPr>
              <w:autoSpaceDE w:val="0"/>
              <w:autoSpaceDN w:val="0"/>
              <w:adjustRightInd w:val="0"/>
              <w:rPr>
                <w:rFonts w:ascii="仿宋" w:eastAsia="仿宋" w:hAnsi="仿宋"/>
                <w:kern w:val="0"/>
                <w:sz w:val="24"/>
                <w:szCs w:val="24"/>
              </w:rPr>
            </w:pPr>
            <w:r w:rsidRPr="004718C5">
              <w:rPr>
                <w:rFonts w:ascii="仿宋" w:eastAsia="仿宋" w:hAnsi="仿宋" w:cs="宋体" w:hint="eastAsia"/>
                <w:kern w:val="0"/>
                <w:sz w:val="24"/>
                <w:szCs w:val="24"/>
              </w:rPr>
              <w:t>须提供原厂商针对本项目的授权函与服务承诺函。</w:t>
            </w:r>
          </w:p>
        </w:tc>
      </w:tr>
    </w:tbl>
    <w:p w14:paraId="7D133F33" w14:textId="77777777" w:rsidR="004718C5" w:rsidRPr="004718C5" w:rsidRDefault="004718C5" w:rsidP="004718C5">
      <w:pPr>
        <w:spacing w:line="440" w:lineRule="exact"/>
        <w:ind w:firstLineChars="200" w:firstLine="480"/>
        <w:rPr>
          <w:rFonts w:ascii="仿宋" w:eastAsia="仿宋" w:hAnsi="仿宋"/>
          <w:sz w:val="24"/>
          <w:szCs w:val="24"/>
        </w:rPr>
      </w:pPr>
      <w:r w:rsidRPr="004718C5">
        <w:rPr>
          <w:rFonts w:ascii="仿宋" w:eastAsia="仿宋" w:hAnsi="仿宋" w:hint="eastAsia"/>
          <w:sz w:val="24"/>
          <w:szCs w:val="24"/>
        </w:rPr>
        <w:t>本招标文件中凡标有“★”的地方均被视为重要的指标要求。投标人要特别加以注意，必须对此具体、明确响应并完全满足这些要求。否则若有一项带“★”的指标未响应或不满足，将按投标无效处理。</w:t>
      </w:r>
    </w:p>
    <w:p w14:paraId="666C74B2" w14:textId="77777777" w:rsidR="004718C5" w:rsidRPr="004718C5" w:rsidRDefault="004718C5" w:rsidP="004718C5">
      <w:pPr>
        <w:spacing w:line="440" w:lineRule="exact"/>
        <w:rPr>
          <w:rFonts w:ascii="仿宋" w:eastAsia="仿宋" w:hAnsi="仿宋"/>
          <w:b/>
          <w:sz w:val="24"/>
          <w:szCs w:val="24"/>
        </w:rPr>
      </w:pPr>
      <w:r w:rsidRPr="004718C5">
        <w:rPr>
          <w:rFonts w:ascii="仿宋" w:eastAsia="仿宋" w:hAnsi="仿宋" w:hint="eastAsia"/>
          <w:b/>
          <w:sz w:val="24"/>
          <w:szCs w:val="24"/>
        </w:rPr>
        <w:t>三、商务需求</w:t>
      </w:r>
    </w:p>
    <w:p w14:paraId="69C5C387" w14:textId="77777777" w:rsidR="004718C5" w:rsidRPr="004718C5" w:rsidRDefault="004718C5" w:rsidP="004718C5">
      <w:pPr>
        <w:spacing w:line="440" w:lineRule="exact"/>
        <w:ind w:firstLineChars="200" w:firstLine="482"/>
        <w:rPr>
          <w:rFonts w:ascii="仿宋" w:eastAsia="仿宋" w:hAnsi="仿宋"/>
          <w:b/>
          <w:sz w:val="24"/>
          <w:szCs w:val="24"/>
        </w:rPr>
      </w:pPr>
      <w:r w:rsidRPr="004718C5">
        <w:rPr>
          <w:rFonts w:ascii="仿宋" w:eastAsia="仿宋" w:hAnsi="仿宋" w:hint="eastAsia"/>
          <w:b/>
          <w:sz w:val="24"/>
          <w:szCs w:val="24"/>
        </w:rPr>
        <w:t>（一）交货期限</w:t>
      </w:r>
    </w:p>
    <w:p w14:paraId="62EAFD57" w14:textId="77777777" w:rsidR="004718C5" w:rsidRPr="004718C5" w:rsidRDefault="004718C5" w:rsidP="004718C5">
      <w:pPr>
        <w:spacing w:line="440" w:lineRule="exact"/>
        <w:rPr>
          <w:rFonts w:ascii="仿宋" w:eastAsia="仿宋" w:hAnsi="仿宋"/>
          <w:sz w:val="24"/>
          <w:szCs w:val="24"/>
        </w:rPr>
      </w:pPr>
      <w:r w:rsidRPr="004718C5">
        <w:rPr>
          <w:rFonts w:ascii="仿宋" w:eastAsia="仿宋" w:hAnsi="仿宋" w:hint="eastAsia"/>
          <w:sz w:val="24"/>
          <w:szCs w:val="24"/>
        </w:rPr>
        <w:t xml:space="preserve">　　本需求书所列所有设备、产品在合同签约后30日以内全部安装调试完毕。</w:t>
      </w:r>
    </w:p>
    <w:p w14:paraId="6C05D0A3" w14:textId="77777777" w:rsidR="004718C5" w:rsidRPr="004718C5" w:rsidRDefault="004718C5" w:rsidP="004718C5">
      <w:pPr>
        <w:spacing w:line="440" w:lineRule="exact"/>
        <w:ind w:firstLineChars="200" w:firstLine="482"/>
        <w:rPr>
          <w:rFonts w:ascii="仿宋" w:eastAsia="仿宋" w:hAnsi="仿宋"/>
          <w:b/>
          <w:sz w:val="24"/>
          <w:szCs w:val="24"/>
        </w:rPr>
      </w:pPr>
      <w:r w:rsidRPr="004718C5">
        <w:rPr>
          <w:rFonts w:ascii="仿宋" w:eastAsia="仿宋" w:hAnsi="仿宋" w:hint="eastAsia"/>
          <w:b/>
          <w:sz w:val="24"/>
          <w:szCs w:val="24"/>
        </w:rPr>
        <w:t>（二）交付地点</w:t>
      </w:r>
    </w:p>
    <w:p w14:paraId="3621FBD8" w14:textId="77777777" w:rsidR="004718C5" w:rsidRPr="004718C5" w:rsidRDefault="004718C5" w:rsidP="004718C5">
      <w:pPr>
        <w:spacing w:line="440" w:lineRule="exact"/>
        <w:ind w:firstLineChars="200" w:firstLine="480"/>
        <w:rPr>
          <w:rFonts w:ascii="仿宋" w:eastAsia="仿宋" w:hAnsi="仿宋"/>
          <w:sz w:val="24"/>
          <w:szCs w:val="24"/>
        </w:rPr>
      </w:pPr>
      <w:r w:rsidRPr="004718C5">
        <w:rPr>
          <w:rFonts w:ascii="仿宋" w:eastAsia="仿宋" w:hAnsi="仿宋" w:hint="eastAsia"/>
          <w:sz w:val="24"/>
          <w:szCs w:val="24"/>
        </w:rPr>
        <w:t>武汉工商学院信息中心机房（综合楼1130）</w:t>
      </w:r>
    </w:p>
    <w:p w14:paraId="50C76668" w14:textId="77777777" w:rsidR="004718C5" w:rsidRPr="004718C5" w:rsidRDefault="004718C5" w:rsidP="004718C5">
      <w:pPr>
        <w:spacing w:line="440" w:lineRule="exact"/>
        <w:ind w:firstLineChars="200" w:firstLine="482"/>
        <w:rPr>
          <w:rFonts w:ascii="仿宋" w:eastAsia="仿宋" w:hAnsi="仿宋"/>
          <w:b/>
          <w:sz w:val="24"/>
          <w:szCs w:val="24"/>
        </w:rPr>
      </w:pPr>
      <w:r w:rsidRPr="004718C5">
        <w:rPr>
          <w:rFonts w:ascii="仿宋" w:eastAsia="仿宋" w:hAnsi="仿宋" w:hint="eastAsia"/>
          <w:b/>
          <w:sz w:val="24"/>
          <w:szCs w:val="24"/>
        </w:rPr>
        <w:t>（三）售后服务</w:t>
      </w:r>
    </w:p>
    <w:p w14:paraId="0CB094ED" w14:textId="77777777" w:rsidR="004718C5" w:rsidRPr="004718C5" w:rsidRDefault="004718C5" w:rsidP="004718C5">
      <w:pPr>
        <w:spacing w:line="440" w:lineRule="exact"/>
        <w:ind w:firstLineChars="200" w:firstLine="480"/>
        <w:rPr>
          <w:rFonts w:ascii="仿宋" w:eastAsia="仿宋" w:hAnsi="仿宋"/>
          <w:sz w:val="24"/>
          <w:szCs w:val="24"/>
        </w:rPr>
      </w:pPr>
      <w:r w:rsidRPr="004718C5">
        <w:rPr>
          <w:rFonts w:ascii="仿宋" w:eastAsia="仿宋" w:hAnsi="仿宋" w:hint="eastAsia"/>
          <w:sz w:val="24"/>
          <w:szCs w:val="24"/>
        </w:rPr>
        <w:t>1.保修期内售后服务要求</w:t>
      </w:r>
    </w:p>
    <w:p w14:paraId="6D4E0636" w14:textId="77777777" w:rsidR="004718C5" w:rsidRPr="004718C5" w:rsidRDefault="004718C5" w:rsidP="004718C5">
      <w:pPr>
        <w:spacing w:line="440" w:lineRule="exact"/>
        <w:rPr>
          <w:rFonts w:ascii="仿宋" w:eastAsia="仿宋" w:hAnsi="仿宋"/>
          <w:sz w:val="24"/>
          <w:szCs w:val="24"/>
        </w:rPr>
      </w:pPr>
      <w:r w:rsidRPr="004718C5">
        <w:rPr>
          <w:rFonts w:ascii="仿宋" w:eastAsia="仿宋" w:hAnsi="仿宋" w:hint="eastAsia"/>
          <w:sz w:val="24"/>
          <w:szCs w:val="24"/>
        </w:rPr>
        <w:t xml:space="preserve">　　1）投标人和产品制造商对提供的产品保证三年的技术支持售后服务，所有设备均须由投标人提供三年的整机免费保修服务，免费保修服务期自供需双方代表在本项目验收单上签字之日起计算。 </w:t>
      </w:r>
    </w:p>
    <w:p w14:paraId="655135B5" w14:textId="77777777" w:rsidR="004718C5" w:rsidRPr="004718C5" w:rsidRDefault="004718C5" w:rsidP="004718C5">
      <w:pPr>
        <w:spacing w:line="440" w:lineRule="exact"/>
        <w:rPr>
          <w:rFonts w:ascii="仿宋" w:eastAsia="仿宋" w:hAnsi="仿宋"/>
          <w:sz w:val="24"/>
          <w:szCs w:val="24"/>
        </w:rPr>
      </w:pPr>
      <w:r w:rsidRPr="004718C5">
        <w:rPr>
          <w:rFonts w:ascii="仿宋" w:eastAsia="仿宋" w:hAnsi="仿宋" w:hint="eastAsia"/>
          <w:sz w:val="24"/>
          <w:szCs w:val="24"/>
        </w:rPr>
        <w:t xml:space="preserve">　　2）投标人提供产品制造商三年免费软硬件保修服务与技术支持。投标人投标时出具制造商盖章确认的产品由原厂制造并出货确认文件原件及软硬件服务承诺函原件。免费软硬件保修服务与技术支持期自供需双方代表在本项目验收单上签字之日起计算。维保期内，可进行软件补丁更新以及小版本升级。</w:t>
      </w:r>
    </w:p>
    <w:p w14:paraId="778656C3" w14:textId="77777777" w:rsidR="004718C5" w:rsidRPr="004718C5" w:rsidRDefault="004718C5" w:rsidP="004718C5">
      <w:pPr>
        <w:spacing w:line="440" w:lineRule="exact"/>
        <w:rPr>
          <w:rFonts w:ascii="仿宋" w:eastAsia="仿宋" w:hAnsi="仿宋"/>
          <w:sz w:val="24"/>
          <w:szCs w:val="24"/>
        </w:rPr>
      </w:pPr>
      <w:r w:rsidRPr="004718C5">
        <w:rPr>
          <w:rFonts w:ascii="仿宋" w:eastAsia="仿宋" w:hAnsi="仿宋" w:hint="eastAsia"/>
          <w:sz w:val="24"/>
          <w:szCs w:val="24"/>
        </w:rPr>
        <w:t xml:space="preserve">　　3）三年免费保修服务期内，投标人负责对其提供的设备整机进行维修，并且保证每季度上门检修一次，不再向用户收取费用。 </w:t>
      </w:r>
    </w:p>
    <w:p w14:paraId="77BB7A43" w14:textId="77777777" w:rsidR="004718C5" w:rsidRPr="004718C5" w:rsidRDefault="004718C5" w:rsidP="004718C5">
      <w:pPr>
        <w:spacing w:line="440" w:lineRule="exact"/>
        <w:rPr>
          <w:rFonts w:ascii="仿宋" w:eastAsia="仿宋" w:hAnsi="仿宋"/>
          <w:sz w:val="24"/>
          <w:szCs w:val="24"/>
        </w:rPr>
      </w:pPr>
      <w:r w:rsidRPr="004718C5">
        <w:rPr>
          <w:rFonts w:ascii="仿宋" w:eastAsia="仿宋" w:hAnsi="仿宋" w:hint="eastAsia"/>
          <w:sz w:val="24"/>
          <w:szCs w:val="24"/>
        </w:rPr>
        <w:t xml:space="preserve">　　4）设备故障报修的响应时间：每天8：00～18：00期间为2小时。其余期间为15小时。 </w:t>
      </w:r>
    </w:p>
    <w:p w14:paraId="6E4E4D41" w14:textId="77777777" w:rsidR="004718C5" w:rsidRPr="004718C5" w:rsidRDefault="004718C5" w:rsidP="004718C5">
      <w:pPr>
        <w:spacing w:line="440" w:lineRule="exact"/>
        <w:rPr>
          <w:rFonts w:ascii="仿宋" w:eastAsia="仿宋" w:hAnsi="仿宋"/>
          <w:sz w:val="24"/>
          <w:szCs w:val="24"/>
        </w:rPr>
      </w:pPr>
      <w:r w:rsidRPr="004718C5">
        <w:rPr>
          <w:rFonts w:ascii="仿宋" w:eastAsia="仿宋" w:hAnsi="仿宋" w:hint="eastAsia"/>
          <w:sz w:val="24"/>
          <w:szCs w:val="24"/>
        </w:rPr>
        <w:t xml:space="preserve">　　5）如果设备故障在检修8小时后仍无法排除，投标人应在48小时内提供不低于故障设备规格型号档次的备用设备供项目单位使用，直至故障设备修复。 </w:t>
      </w:r>
    </w:p>
    <w:p w14:paraId="4CF6ACA0" w14:textId="77777777" w:rsidR="004718C5" w:rsidRPr="004718C5" w:rsidRDefault="004718C5" w:rsidP="004718C5">
      <w:pPr>
        <w:spacing w:line="440" w:lineRule="exact"/>
        <w:rPr>
          <w:rFonts w:ascii="仿宋" w:eastAsia="仿宋" w:hAnsi="仿宋"/>
          <w:sz w:val="24"/>
          <w:szCs w:val="24"/>
        </w:rPr>
      </w:pPr>
      <w:r w:rsidRPr="004718C5">
        <w:rPr>
          <w:rFonts w:ascii="仿宋" w:eastAsia="仿宋" w:hAnsi="仿宋" w:hint="eastAsia"/>
          <w:sz w:val="24"/>
          <w:szCs w:val="24"/>
        </w:rPr>
        <w:t xml:space="preserve">　　6）所有设备保修服务方式均为投标人上门保修，即由投标人或原厂家派员到用户设备使用现场维修。由此产生的一切费用均由投标人承担。</w:t>
      </w:r>
    </w:p>
    <w:p w14:paraId="2E495343" w14:textId="77777777" w:rsidR="004718C5" w:rsidRPr="004718C5" w:rsidRDefault="004718C5" w:rsidP="004718C5">
      <w:pPr>
        <w:spacing w:line="440" w:lineRule="exact"/>
        <w:rPr>
          <w:rFonts w:ascii="仿宋" w:eastAsia="仿宋" w:hAnsi="仿宋"/>
          <w:sz w:val="24"/>
          <w:szCs w:val="24"/>
        </w:rPr>
      </w:pPr>
      <w:r w:rsidRPr="004718C5">
        <w:rPr>
          <w:rFonts w:ascii="仿宋" w:eastAsia="仿宋" w:hAnsi="仿宋" w:hint="eastAsia"/>
          <w:sz w:val="24"/>
          <w:szCs w:val="24"/>
        </w:rPr>
        <w:t xml:space="preserve">　　7）对于不能明确是否是硬件出现故障时，投标人应尽力配合进行检查，在</w:t>
      </w:r>
      <w:r w:rsidRPr="004718C5">
        <w:rPr>
          <w:rFonts w:ascii="仿宋" w:eastAsia="仿宋" w:hAnsi="仿宋" w:hint="eastAsia"/>
          <w:sz w:val="24"/>
          <w:szCs w:val="24"/>
        </w:rPr>
        <w:lastRenderedPageBreak/>
        <w:t>必要时，能在上述响应时间内到达现场协助排除问题。</w:t>
      </w:r>
    </w:p>
    <w:p w14:paraId="4E0C02B6" w14:textId="77777777" w:rsidR="004718C5" w:rsidRPr="004718C5" w:rsidRDefault="004718C5" w:rsidP="004718C5">
      <w:pPr>
        <w:spacing w:line="440" w:lineRule="exact"/>
        <w:rPr>
          <w:rFonts w:ascii="仿宋" w:eastAsia="仿宋" w:hAnsi="仿宋"/>
          <w:sz w:val="24"/>
          <w:szCs w:val="24"/>
        </w:rPr>
      </w:pPr>
      <w:r w:rsidRPr="004718C5">
        <w:rPr>
          <w:rFonts w:ascii="仿宋" w:eastAsia="仿宋" w:hAnsi="仿宋" w:hint="eastAsia"/>
          <w:sz w:val="24"/>
          <w:szCs w:val="24"/>
        </w:rPr>
        <w:t xml:space="preserve">　　8）投标人须提出保修期内的维修、维护内容和范围（产品、技术、模块、部件）。 </w:t>
      </w:r>
    </w:p>
    <w:p w14:paraId="3DD0E3FF" w14:textId="77777777" w:rsidR="004718C5" w:rsidRPr="004718C5" w:rsidRDefault="004718C5" w:rsidP="004718C5">
      <w:pPr>
        <w:spacing w:line="440" w:lineRule="exact"/>
        <w:rPr>
          <w:rFonts w:ascii="仿宋" w:eastAsia="仿宋" w:hAnsi="仿宋"/>
          <w:sz w:val="24"/>
          <w:szCs w:val="24"/>
        </w:rPr>
      </w:pPr>
      <w:r w:rsidRPr="004718C5">
        <w:rPr>
          <w:rFonts w:ascii="仿宋" w:eastAsia="仿宋" w:hAnsi="仿宋" w:hint="eastAsia"/>
          <w:sz w:val="24"/>
          <w:szCs w:val="24"/>
        </w:rPr>
        <w:t xml:space="preserve">　　9）在接到售后服务要求时，投标人应当能在4小时内到达现场。 </w:t>
      </w:r>
    </w:p>
    <w:p w14:paraId="11C78C59" w14:textId="77777777" w:rsidR="004718C5" w:rsidRPr="004718C5" w:rsidRDefault="004718C5" w:rsidP="004718C5">
      <w:pPr>
        <w:spacing w:line="440" w:lineRule="exact"/>
        <w:ind w:firstLineChars="200" w:firstLine="480"/>
        <w:rPr>
          <w:rFonts w:ascii="仿宋" w:eastAsia="仿宋" w:hAnsi="仿宋"/>
          <w:sz w:val="24"/>
          <w:szCs w:val="24"/>
        </w:rPr>
      </w:pPr>
      <w:r w:rsidRPr="004718C5">
        <w:rPr>
          <w:rFonts w:ascii="仿宋" w:eastAsia="仿宋" w:hAnsi="仿宋" w:hint="eastAsia"/>
          <w:sz w:val="24"/>
          <w:szCs w:val="24"/>
        </w:rPr>
        <w:t>2.保修期后设备维护服务要求</w:t>
      </w:r>
    </w:p>
    <w:p w14:paraId="2F5FFC96" w14:textId="4B8CCB96" w:rsidR="004718C5" w:rsidRPr="004718C5" w:rsidRDefault="004718C5" w:rsidP="004718C5">
      <w:pPr>
        <w:spacing w:line="440" w:lineRule="exact"/>
        <w:rPr>
          <w:rFonts w:ascii="仿宋" w:eastAsia="仿宋" w:hAnsi="仿宋"/>
          <w:sz w:val="24"/>
          <w:szCs w:val="24"/>
        </w:rPr>
      </w:pPr>
      <w:r w:rsidRPr="004718C5">
        <w:rPr>
          <w:rFonts w:ascii="仿宋" w:eastAsia="仿宋" w:hAnsi="仿宋" w:hint="eastAsia"/>
          <w:sz w:val="24"/>
          <w:szCs w:val="24"/>
        </w:rPr>
        <w:t xml:space="preserve">　　投标人提出保修期后三年的收费、维修、维护内容，费用和服务方式、范围（产品、技术、模块、部件），供甲方</w:t>
      </w:r>
      <w:r>
        <w:rPr>
          <w:rFonts w:ascii="仿宋" w:eastAsia="仿宋" w:hAnsi="仿宋" w:hint="eastAsia"/>
          <w:sz w:val="24"/>
          <w:szCs w:val="24"/>
        </w:rPr>
        <w:t>参</w:t>
      </w:r>
      <w:r w:rsidRPr="004718C5">
        <w:rPr>
          <w:rFonts w:ascii="仿宋" w:eastAsia="仿宋" w:hAnsi="仿宋" w:hint="eastAsia"/>
          <w:sz w:val="24"/>
          <w:szCs w:val="24"/>
        </w:rPr>
        <w:t>考，单独列出费用清单，其费用不计入总价。</w:t>
      </w:r>
    </w:p>
    <w:p w14:paraId="1069E08F" w14:textId="77777777" w:rsidR="004718C5" w:rsidRPr="004718C5" w:rsidRDefault="004718C5" w:rsidP="004718C5">
      <w:pPr>
        <w:spacing w:line="440" w:lineRule="exact"/>
        <w:ind w:firstLineChars="200" w:firstLine="482"/>
        <w:rPr>
          <w:rFonts w:ascii="仿宋" w:eastAsia="仿宋" w:hAnsi="仿宋"/>
          <w:b/>
          <w:sz w:val="24"/>
          <w:szCs w:val="24"/>
        </w:rPr>
      </w:pPr>
      <w:r w:rsidRPr="004718C5">
        <w:rPr>
          <w:rFonts w:ascii="仿宋" w:eastAsia="仿宋" w:hAnsi="仿宋" w:hint="eastAsia"/>
          <w:b/>
          <w:sz w:val="24"/>
          <w:szCs w:val="24"/>
        </w:rPr>
        <w:t>（四）培训要求</w:t>
      </w:r>
    </w:p>
    <w:p w14:paraId="48D88E2A" w14:textId="77777777" w:rsidR="004718C5" w:rsidRPr="004718C5" w:rsidRDefault="004718C5" w:rsidP="004718C5">
      <w:pPr>
        <w:spacing w:line="440" w:lineRule="exact"/>
        <w:ind w:firstLineChars="200" w:firstLine="480"/>
        <w:rPr>
          <w:rFonts w:ascii="仿宋" w:eastAsia="仿宋" w:hAnsi="仿宋"/>
          <w:sz w:val="24"/>
          <w:szCs w:val="24"/>
        </w:rPr>
      </w:pPr>
      <w:r w:rsidRPr="004718C5">
        <w:rPr>
          <w:rFonts w:ascii="仿宋" w:eastAsia="仿宋" w:hAnsi="仿宋" w:hint="eastAsia"/>
          <w:sz w:val="24"/>
          <w:szCs w:val="24"/>
        </w:rPr>
        <w:t xml:space="preserve">1.投标人须根据本项目采购的设备及采用的相关技术，在投标文件中提出全面的培训计划和课程内容安排，并在合同签定后征得用户方同意后实施。 </w:t>
      </w:r>
    </w:p>
    <w:p w14:paraId="36D2AE49" w14:textId="77777777" w:rsidR="004718C5" w:rsidRPr="004718C5" w:rsidRDefault="004718C5" w:rsidP="004718C5">
      <w:pPr>
        <w:spacing w:line="440" w:lineRule="exact"/>
        <w:ind w:firstLineChars="200" w:firstLine="480"/>
        <w:rPr>
          <w:rFonts w:ascii="仿宋" w:eastAsia="仿宋" w:hAnsi="仿宋"/>
          <w:sz w:val="24"/>
          <w:szCs w:val="24"/>
        </w:rPr>
      </w:pPr>
      <w:r w:rsidRPr="004718C5">
        <w:rPr>
          <w:rFonts w:ascii="仿宋" w:eastAsia="仿宋" w:hAnsi="仿宋" w:hint="eastAsia"/>
          <w:sz w:val="24"/>
          <w:szCs w:val="24"/>
        </w:rPr>
        <w:t xml:space="preserve">2.投标人须提供高水平的免费培训。培训应包括硬件、系统管理和应用软件等。 </w:t>
      </w:r>
    </w:p>
    <w:p w14:paraId="4B74F5DE" w14:textId="77777777" w:rsidR="004718C5" w:rsidRPr="004718C5" w:rsidRDefault="004718C5" w:rsidP="004718C5">
      <w:pPr>
        <w:spacing w:line="440" w:lineRule="exact"/>
        <w:ind w:firstLineChars="200" w:firstLine="480"/>
        <w:rPr>
          <w:rFonts w:ascii="仿宋" w:eastAsia="仿宋" w:hAnsi="仿宋"/>
          <w:sz w:val="24"/>
          <w:szCs w:val="24"/>
        </w:rPr>
      </w:pPr>
      <w:r w:rsidRPr="004718C5">
        <w:rPr>
          <w:rFonts w:ascii="仿宋" w:eastAsia="仿宋" w:hAnsi="仿宋" w:hint="eastAsia"/>
          <w:sz w:val="24"/>
          <w:szCs w:val="24"/>
        </w:rPr>
        <w:t xml:space="preserve">3.培训内容包括各种设备、管理系统的日常操作、维护，常见故障现象诊断及解决办法等。 </w:t>
      </w:r>
    </w:p>
    <w:p w14:paraId="61092D33" w14:textId="77777777" w:rsidR="004718C5" w:rsidRPr="004718C5" w:rsidRDefault="004718C5" w:rsidP="004718C5">
      <w:pPr>
        <w:spacing w:line="440" w:lineRule="exact"/>
        <w:ind w:firstLine="645"/>
        <w:rPr>
          <w:rFonts w:ascii="仿宋" w:eastAsia="仿宋" w:hAnsi="仿宋"/>
          <w:sz w:val="24"/>
          <w:szCs w:val="24"/>
        </w:rPr>
      </w:pPr>
      <w:r w:rsidRPr="004718C5">
        <w:rPr>
          <w:rFonts w:ascii="仿宋" w:eastAsia="仿宋" w:hAnsi="仿宋" w:hint="eastAsia"/>
          <w:sz w:val="24"/>
          <w:szCs w:val="24"/>
        </w:rPr>
        <w:t xml:space="preserve">4.所有设备的安装调试，运行操作及系统优化等培训，培训地点、人数、天数（由中标商列出具体计划并安排实施） </w:t>
      </w:r>
    </w:p>
    <w:p w14:paraId="3817D86B" w14:textId="77777777" w:rsidR="004718C5" w:rsidRPr="004718C5" w:rsidRDefault="004718C5" w:rsidP="004718C5">
      <w:pPr>
        <w:spacing w:line="440" w:lineRule="exact"/>
        <w:ind w:firstLineChars="200" w:firstLine="482"/>
        <w:rPr>
          <w:rFonts w:ascii="仿宋" w:eastAsia="仿宋" w:hAnsi="仿宋"/>
          <w:b/>
          <w:sz w:val="24"/>
          <w:szCs w:val="24"/>
        </w:rPr>
      </w:pPr>
      <w:r w:rsidRPr="004718C5">
        <w:rPr>
          <w:rFonts w:ascii="仿宋" w:eastAsia="仿宋" w:hAnsi="仿宋" w:hint="eastAsia"/>
          <w:b/>
          <w:sz w:val="24"/>
          <w:szCs w:val="24"/>
        </w:rPr>
        <w:t xml:space="preserve">（五）项目管理 </w:t>
      </w:r>
    </w:p>
    <w:p w14:paraId="05D64103" w14:textId="77777777" w:rsidR="004718C5" w:rsidRPr="004718C5" w:rsidRDefault="004718C5" w:rsidP="004718C5">
      <w:pPr>
        <w:spacing w:line="440" w:lineRule="exact"/>
        <w:ind w:firstLineChars="200" w:firstLine="480"/>
        <w:rPr>
          <w:rFonts w:ascii="仿宋" w:eastAsia="仿宋" w:hAnsi="仿宋"/>
          <w:sz w:val="24"/>
          <w:szCs w:val="24"/>
        </w:rPr>
      </w:pPr>
      <w:r w:rsidRPr="004718C5">
        <w:rPr>
          <w:rFonts w:ascii="仿宋" w:eastAsia="仿宋" w:hAnsi="仿宋" w:hint="eastAsia"/>
          <w:sz w:val="24"/>
          <w:szCs w:val="24"/>
        </w:rPr>
        <w:t xml:space="preserve">为了使项目按质、按量、按时及有序实施，需要下列项目管理要求： </w:t>
      </w:r>
    </w:p>
    <w:p w14:paraId="0788D627" w14:textId="77777777" w:rsidR="004718C5" w:rsidRPr="004718C5" w:rsidRDefault="004718C5" w:rsidP="004718C5">
      <w:pPr>
        <w:spacing w:line="440" w:lineRule="exact"/>
        <w:ind w:firstLineChars="200" w:firstLine="480"/>
        <w:rPr>
          <w:rFonts w:ascii="仿宋" w:eastAsia="仿宋" w:hAnsi="仿宋"/>
          <w:sz w:val="24"/>
          <w:szCs w:val="24"/>
        </w:rPr>
      </w:pPr>
      <w:r w:rsidRPr="004718C5">
        <w:rPr>
          <w:rFonts w:ascii="仿宋" w:eastAsia="仿宋" w:hAnsi="仿宋" w:hint="eastAsia"/>
          <w:sz w:val="24"/>
          <w:szCs w:val="24"/>
        </w:rPr>
        <w:t xml:space="preserve">投标人须有项目管理组织架构、职员姓名、职务、职称，主要资历、经验及承担过的项目。 </w:t>
      </w:r>
    </w:p>
    <w:p w14:paraId="278C4347" w14:textId="77777777" w:rsidR="004718C5" w:rsidRPr="004718C5" w:rsidRDefault="004718C5" w:rsidP="004718C5">
      <w:pPr>
        <w:spacing w:line="440" w:lineRule="exact"/>
        <w:ind w:firstLineChars="200" w:firstLine="480"/>
        <w:rPr>
          <w:rFonts w:ascii="仿宋" w:eastAsia="仿宋" w:hAnsi="仿宋"/>
          <w:sz w:val="24"/>
          <w:szCs w:val="24"/>
        </w:rPr>
      </w:pPr>
      <w:r w:rsidRPr="004718C5">
        <w:rPr>
          <w:rFonts w:ascii="仿宋" w:eastAsia="仿宋" w:hAnsi="仿宋" w:hint="eastAsia"/>
          <w:sz w:val="24"/>
          <w:szCs w:val="24"/>
        </w:rPr>
        <w:t xml:space="preserve">项目负责人具有高级工程师证书，项目团队成员（不含项目负责人）具有中级（或以上）工程师职称证书，以保证项目顺利开展。 </w:t>
      </w:r>
    </w:p>
    <w:p w14:paraId="4AFDBB9B" w14:textId="77777777" w:rsidR="004718C5" w:rsidRPr="004718C5" w:rsidRDefault="004718C5" w:rsidP="004718C5">
      <w:pPr>
        <w:spacing w:line="440" w:lineRule="exact"/>
        <w:ind w:firstLineChars="200" w:firstLine="480"/>
        <w:rPr>
          <w:rFonts w:ascii="仿宋" w:eastAsia="仿宋" w:hAnsi="仿宋"/>
          <w:sz w:val="24"/>
          <w:szCs w:val="24"/>
        </w:rPr>
      </w:pPr>
      <w:r w:rsidRPr="004718C5">
        <w:rPr>
          <w:rFonts w:ascii="仿宋" w:eastAsia="仿宋" w:hAnsi="仿宋" w:hint="eastAsia"/>
          <w:sz w:val="24"/>
          <w:szCs w:val="24"/>
        </w:rPr>
        <w:t>项目实施前，投标人需为校方提供详细的技术规范、设计方案、实施方案、维护手册、应急处理手册。</w:t>
      </w:r>
    </w:p>
    <w:sectPr w:rsidR="004718C5" w:rsidRPr="004718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1A133" w14:textId="77777777" w:rsidR="0060268D" w:rsidRDefault="0060268D" w:rsidP="00BA42AD">
      <w:r>
        <w:separator/>
      </w:r>
    </w:p>
  </w:endnote>
  <w:endnote w:type="continuationSeparator" w:id="0">
    <w:p w14:paraId="2025F4A0" w14:textId="77777777" w:rsidR="0060268D" w:rsidRDefault="0060268D" w:rsidP="00BA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D9988" w14:textId="77777777" w:rsidR="0060268D" w:rsidRDefault="0060268D" w:rsidP="00BA42AD">
      <w:r>
        <w:separator/>
      </w:r>
    </w:p>
  </w:footnote>
  <w:footnote w:type="continuationSeparator" w:id="0">
    <w:p w14:paraId="40EC2AAC" w14:textId="77777777" w:rsidR="0060268D" w:rsidRDefault="0060268D" w:rsidP="00BA4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F72946"/>
    <w:multiLevelType w:val="singleLevel"/>
    <w:tmpl w:val="B1F72946"/>
    <w:lvl w:ilvl="0">
      <w:start w:val="2"/>
      <w:numFmt w:val="decimal"/>
      <w:suff w:val="nothing"/>
      <w:lvlText w:val="%1、"/>
      <w:lvlJc w:val="left"/>
    </w:lvl>
  </w:abstractNum>
  <w:abstractNum w:abstractNumId="1">
    <w:nsid w:val="0B3207E8"/>
    <w:multiLevelType w:val="singleLevel"/>
    <w:tmpl w:val="0B3207E8"/>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DF"/>
    <w:rsid w:val="00003E06"/>
    <w:rsid w:val="000702B9"/>
    <w:rsid w:val="00091795"/>
    <w:rsid w:val="000B1D4A"/>
    <w:rsid w:val="00111EFC"/>
    <w:rsid w:val="00114AA3"/>
    <w:rsid w:val="00127F7C"/>
    <w:rsid w:val="00172759"/>
    <w:rsid w:val="00173D7F"/>
    <w:rsid w:val="00184EFF"/>
    <w:rsid w:val="00185CB0"/>
    <w:rsid w:val="001C100B"/>
    <w:rsid w:val="001D35A9"/>
    <w:rsid w:val="001F4662"/>
    <w:rsid w:val="002D37DC"/>
    <w:rsid w:val="002E3506"/>
    <w:rsid w:val="002E7EFD"/>
    <w:rsid w:val="002F30E8"/>
    <w:rsid w:val="0035405B"/>
    <w:rsid w:val="00384CD8"/>
    <w:rsid w:val="003D67EF"/>
    <w:rsid w:val="004138C0"/>
    <w:rsid w:val="00421101"/>
    <w:rsid w:val="004718C5"/>
    <w:rsid w:val="00487B01"/>
    <w:rsid w:val="00495935"/>
    <w:rsid w:val="004A3173"/>
    <w:rsid w:val="004F2119"/>
    <w:rsid w:val="00512D54"/>
    <w:rsid w:val="00515C49"/>
    <w:rsid w:val="00532DD8"/>
    <w:rsid w:val="00533D14"/>
    <w:rsid w:val="00537B3B"/>
    <w:rsid w:val="0055090A"/>
    <w:rsid w:val="00571CCA"/>
    <w:rsid w:val="005748E6"/>
    <w:rsid w:val="005875A6"/>
    <w:rsid w:val="00597D68"/>
    <w:rsid w:val="005C5E7E"/>
    <w:rsid w:val="005C6A46"/>
    <w:rsid w:val="0060268D"/>
    <w:rsid w:val="00607678"/>
    <w:rsid w:val="00625633"/>
    <w:rsid w:val="006A58B4"/>
    <w:rsid w:val="006B04E2"/>
    <w:rsid w:val="006E0E9D"/>
    <w:rsid w:val="007115C1"/>
    <w:rsid w:val="00746C19"/>
    <w:rsid w:val="00752C24"/>
    <w:rsid w:val="00752FA5"/>
    <w:rsid w:val="00765E9E"/>
    <w:rsid w:val="007A101C"/>
    <w:rsid w:val="00805A89"/>
    <w:rsid w:val="00806320"/>
    <w:rsid w:val="00807F88"/>
    <w:rsid w:val="00830FBA"/>
    <w:rsid w:val="00835AE4"/>
    <w:rsid w:val="008910C2"/>
    <w:rsid w:val="00897B30"/>
    <w:rsid w:val="008D2B61"/>
    <w:rsid w:val="008E6AD1"/>
    <w:rsid w:val="008F0AA1"/>
    <w:rsid w:val="008F1FB7"/>
    <w:rsid w:val="00900839"/>
    <w:rsid w:val="00953A0B"/>
    <w:rsid w:val="009574DB"/>
    <w:rsid w:val="009654F5"/>
    <w:rsid w:val="00996666"/>
    <w:rsid w:val="009D0887"/>
    <w:rsid w:val="00A05661"/>
    <w:rsid w:val="00A2469D"/>
    <w:rsid w:val="00A26960"/>
    <w:rsid w:val="00A35CEB"/>
    <w:rsid w:val="00A45071"/>
    <w:rsid w:val="00A76D06"/>
    <w:rsid w:val="00A836D9"/>
    <w:rsid w:val="00AC2940"/>
    <w:rsid w:val="00AC37F3"/>
    <w:rsid w:val="00AF7E1A"/>
    <w:rsid w:val="00B1092F"/>
    <w:rsid w:val="00B237DB"/>
    <w:rsid w:val="00B378D9"/>
    <w:rsid w:val="00B524B5"/>
    <w:rsid w:val="00B90393"/>
    <w:rsid w:val="00BA42AD"/>
    <w:rsid w:val="00BB651C"/>
    <w:rsid w:val="00BB7F5D"/>
    <w:rsid w:val="00BF3F93"/>
    <w:rsid w:val="00BF70A6"/>
    <w:rsid w:val="00BF7405"/>
    <w:rsid w:val="00C455CD"/>
    <w:rsid w:val="00CC73C8"/>
    <w:rsid w:val="00D263FE"/>
    <w:rsid w:val="00D27301"/>
    <w:rsid w:val="00DA126F"/>
    <w:rsid w:val="00DB48B5"/>
    <w:rsid w:val="00DC0E5E"/>
    <w:rsid w:val="00DD77DF"/>
    <w:rsid w:val="00E01BA6"/>
    <w:rsid w:val="00E74E35"/>
    <w:rsid w:val="00E80B84"/>
    <w:rsid w:val="00E95602"/>
    <w:rsid w:val="00EC7811"/>
    <w:rsid w:val="00EF763D"/>
    <w:rsid w:val="00F324E7"/>
    <w:rsid w:val="00F424CE"/>
    <w:rsid w:val="00F77E5F"/>
    <w:rsid w:val="00F8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1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2AD"/>
    <w:pPr>
      <w:tabs>
        <w:tab w:val="center" w:pos="4153"/>
        <w:tab w:val="right" w:pos="8306"/>
      </w:tabs>
      <w:snapToGrid w:val="0"/>
      <w:jc w:val="center"/>
    </w:pPr>
    <w:rPr>
      <w:sz w:val="18"/>
      <w:szCs w:val="18"/>
    </w:rPr>
  </w:style>
  <w:style w:type="character" w:customStyle="1" w:styleId="Char">
    <w:name w:val="页眉 Char"/>
    <w:basedOn w:val="a0"/>
    <w:link w:val="a3"/>
    <w:uiPriority w:val="99"/>
    <w:rsid w:val="00BA42AD"/>
    <w:rPr>
      <w:sz w:val="18"/>
      <w:szCs w:val="18"/>
    </w:rPr>
  </w:style>
  <w:style w:type="paragraph" w:styleId="a4">
    <w:name w:val="footer"/>
    <w:basedOn w:val="a"/>
    <w:link w:val="Char0"/>
    <w:uiPriority w:val="99"/>
    <w:unhideWhenUsed/>
    <w:rsid w:val="00BA42AD"/>
    <w:pPr>
      <w:tabs>
        <w:tab w:val="center" w:pos="4153"/>
        <w:tab w:val="right" w:pos="8306"/>
      </w:tabs>
      <w:snapToGrid w:val="0"/>
      <w:jc w:val="left"/>
    </w:pPr>
    <w:rPr>
      <w:sz w:val="18"/>
      <w:szCs w:val="18"/>
    </w:rPr>
  </w:style>
  <w:style w:type="character" w:customStyle="1" w:styleId="Char0">
    <w:name w:val="页脚 Char"/>
    <w:basedOn w:val="a0"/>
    <w:link w:val="a4"/>
    <w:uiPriority w:val="99"/>
    <w:rsid w:val="00BA42AD"/>
    <w:rPr>
      <w:sz w:val="18"/>
      <w:szCs w:val="18"/>
    </w:rPr>
  </w:style>
  <w:style w:type="paragraph" w:styleId="a5">
    <w:name w:val="Body Text"/>
    <w:basedOn w:val="a"/>
    <w:next w:val="a"/>
    <w:link w:val="Char1"/>
    <w:autoRedefine/>
    <w:uiPriority w:val="1"/>
    <w:qFormat/>
    <w:rsid w:val="00532DD8"/>
    <w:pPr>
      <w:ind w:left="142"/>
    </w:pPr>
    <w:rPr>
      <w:kern w:val="0"/>
      <w:sz w:val="20"/>
      <w:szCs w:val="21"/>
    </w:rPr>
  </w:style>
  <w:style w:type="character" w:customStyle="1" w:styleId="Char1">
    <w:name w:val="正文文本 Char"/>
    <w:basedOn w:val="a0"/>
    <w:link w:val="a5"/>
    <w:uiPriority w:val="1"/>
    <w:rsid w:val="00532DD8"/>
    <w:rPr>
      <w:kern w:val="0"/>
      <w:sz w:val="20"/>
      <w:szCs w:val="21"/>
    </w:rPr>
  </w:style>
  <w:style w:type="table" w:styleId="a6">
    <w:name w:val="Table Grid"/>
    <w:basedOn w:val="a1"/>
    <w:autoRedefine/>
    <w:uiPriority w:val="59"/>
    <w:qFormat/>
    <w:rsid w:val="00532D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nhideWhenUsed/>
    <w:qFormat/>
    <w:rsid w:val="009654F5"/>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22"/>
    <w:qFormat/>
    <w:rsid w:val="00B524B5"/>
    <w:rPr>
      <w:b/>
    </w:rPr>
  </w:style>
  <w:style w:type="paragraph" w:styleId="a9">
    <w:name w:val="Balloon Text"/>
    <w:basedOn w:val="a"/>
    <w:link w:val="Char2"/>
    <w:uiPriority w:val="99"/>
    <w:semiHidden/>
    <w:unhideWhenUsed/>
    <w:rsid w:val="005748E6"/>
    <w:rPr>
      <w:sz w:val="18"/>
      <w:szCs w:val="18"/>
    </w:rPr>
  </w:style>
  <w:style w:type="character" w:customStyle="1" w:styleId="Char2">
    <w:name w:val="批注框文本 Char"/>
    <w:basedOn w:val="a0"/>
    <w:link w:val="a9"/>
    <w:uiPriority w:val="99"/>
    <w:semiHidden/>
    <w:rsid w:val="005748E6"/>
    <w:rPr>
      <w:sz w:val="18"/>
      <w:szCs w:val="18"/>
    </w:rPr>
  </w:style>
  <w:style w:type="paragraph" w:customStyle="1" w:styleId="1">
    <w:name w:val="列出段落1"/>
    <w:basedOn w:val="a"/>
    <w:autoRedefine/>
    <w:uiPriority w:val="99"/>
    <w:qFormat/>
    <w:rsid w:val="00BF70A6"/>
    <w:pPr>
      <w:ind w:firstLineChars="200" w:firstLine="420"/>
    </w:pPr>
    <w:rPr>
      <w:rFonts w:ascii="Calibri" w:eastAsia="宋体" w:hAnsi="Calibri" w:cs="Times New Roman"/>
    </w:rPr>
  </w:style>
  <w:style w:type="character" w:customStyle="1" w:styleId="font51">
    <w:name w:val="font51"/>
    <w:basedOn w:val="a0"/>
    <w:autoRedefine/>
    <w:qFormat/>
    <w:rsid w:val="004718C5"/>
    <w:rPr>
      <w:rFonts w:ascii="微软雅黑" w:eastAsia="微软雅黑" w:hAnsi="微软雅黑" w:cs="微软雅黑"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2AD"/>
    <w:pPr>
      <w:tabs>
        <w:tab w:val="center" w:pos="4153"/>
        <w:tab w:val="right" w:pos="8306"/>
      </w:tabs>
      <w:snapToGrid w:val="0"/>
      <w:jc w:val="center"/>
    </w:pPr>
    <w:rPr>
      <w:sz w:val="18"/>
      <w:szCs w:val="18"/>
    </w:rPr>
  </w:style>
  <w:style w:type="character" w:customStyle="1" w:styleId="Char">
    <w:name w:val="页眉 Char"/>
    <w:basedOn w:val="a0"/>
    <w:link w:val="a3"/>
    <w:uiPriority w:val="99"/>
    <w:rsid w:val="00BA42AD"/>
    <w:rPr>
      <w:sz w:val="18"/>
      <w:szCs w:val="18"/>
    </w:rPr>
  </w:style>
  <w:style w:type="paragraph" w:styleId="a4">
    <w:name w:val="footer"/>
    <w:basedOn w:val="a"/>
    <w:link w:val="Char0"/>
    <w:uiPriority w:val="99"/>
    <w:unhideWhenUsed/>
    <w:rsid w:val="00BA42AD"/>
    <w:pPr>
      <w:tabs>
        <w:tab w:val="center" w:pos="4153"/>
        <w:tab w:val="right" w:pos="8306"/>
      </w:tabs>
      <w:snapToGrid w:val="0"/>
      <w:jc w:val="left"/>
    </w:pPr>
    <w:rPr>
      <w:sz w:val="18"/>
      <w:szCs w:val="18"/>
    </w:rPr>
  </w:style>
  <w:style w:type="character" w:customStyle="1" w:styleId="Char0">
    <w:name w:val="页脚 Char"/>
    <w:basedOn w:val="a0"/>
    <w:link w:val="a4"/>
    <w:uiPriority w:val="99"/>
    <w:rsid w:val="00BA42AD"/>
    <w:rPr>
      <w:sz w:val="18"/>
      <w:szCs w:val="18"/>
    </w:rPr>
  </w:style>
  <w:style w:type="paragraph" w:styleId="a5">
    <w:name w:val="Body Text"/>
    <w:basedOn w:val="a"/>
    <w:next w:val="a"/>
    <w:link w:val="Char1"/>
    <w:autoRedefine/>
    <w:uiPriority w:val="1"/>
    <w:qFormat/>
    <w:rsid w:val="00532DD8"/>
    <w:pPr>
      <w:ind w:left="142"/>
    </w:pPr>
    <w:rPr>
      <w:kern w:val="0"/>
      <w:sz w:val="20"/>
      <w:szCs w:val="21"/>
    </w:rPr>
  </w:style>
  <w:style w:type="character" w:customStyle="1" w:styleId="Char1">
    <w:name w:val="正文文本 Char"/>
    <w:basedOn w:val="a0"/>
    <w:link w:val="a5"/>
    <w:uiPriority w:val="1"/>
    <w:rsid w:val="00532DD8"/>
    <w:rPr>
      <w:kern w:val="0"/>
      <w:sz w:val="20"/>
      <w:szCs w:val="21"/>
    </w:rPr>
  </w:style>
  <w:style w:type="table" w:styleId="a6">
    <w:name w:val="Table Grid"/>
    <w:basedOn w:val="a1"/>
    <w:autoRedefine/>
    <w:uiPriority w:val="59"/>
    <w:qFormat/>
    <w:rsid w:val="00532D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nhideWhenUsed/>
    <w:qFormat/>
    <w:rsid w:val="009654F5"/>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22"/>
    <w:qFormat/>
    <w:rsid w:val="00B524B5"/>
    <w:rPr>
      <w:b/>
    </w:rPr>
  </w:style>
  <w:style w:type="paragraph" w:styleId="a9">
    <w:name w:val="Balloon Text"/>
    <w:basedOn w:val="a"/>
    <w:link w:val="Char2"/>
    <w:uiPriority w:val="99"/>
    <w:semiHidden/>
    <w:unhideWhenUsed/>
    <w:rsid w:val="005748E6"/>
    <w:rPr>
      <w:sz w:val="18"/>
      <w:szCs w:val="18"/>
    </w:rPr>
  </w:style>
  <w:style w:type="character" w:customStyle="1" w:styleId="Char2">
    <w:name w:val="批注框文本 Char"/>
    <w:basedOn w:val="a0"/>
    <w:link w:val="a9"/>
    <w:uiPriority w:val="99"/>
    <w:semiHidden/>
    <w:rsid w:val="005748E6"/>
    <w:rPr>
      <w:sz w:val="18"/>
      <w:szCs w:val="18"/>
    </w:rPr>
  </w:style>
  <w:style w:type="paragraph" w:customStyle="1" w:styleId="1">
    <w:name w:val="列出段落1"/>
    <w:basedOn w:val="a"/>
    <w:autoRedefine/>
    <w:uiPriority w:val="99"/>
    <w:qFormat/>
    <w:rsid w:val="00BF70A6"/>
    <w:pPr>
      <w:ind w:firstLineChars="200" w:firstLine="420"/>
    </w:pPr>
    <w:rPr>
      <w:rFonts w:ascii="Calibri" w:eastAsia="宋体" w:hAnsi="Calibri" w:cs="Times New Roman"/>
    </w:rPr>
  </w:style>
  <w:style w:type="character" w:customStyle="1" w:styleId="font51">
    <w:name w:val="font51"/>
    <w:basedOn w:val="a0"/>
    <w:autoRedefine/>
    <w:qFormat/>
    <w:rsid w:val="004718C5"/>
    <w:rPr>
      <w:rFonts w:ascii="微软雅黑" w:eastAsia="微软雅黑" w:hAnsi="微软雅黑" w:cs="微软雅黑"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87DDAB9-1B0F-4BDB-BDB0-008053F4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10</Pages>
  <Words>1179</Words>
  <Characters>6721</Characters>
  <Application>Microsoft Office Word</Application>
  <DocSecurity>0</DocSecurity>
  <Lines>56</Lines>
  <Paragraphs>15</Paragraphs>
  <ScaleCrop>false</ScaleCrop>
  <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资产部</dc:creator>
  <cp:keywords/>
  <dc:description/>
  <cp:lastModifiedBy>Administrator</cp:lastModifiedBy>
  <cp:revision>120</cp:revision>
  <dcterms:created xsi:type="dcterms:W3CDTF">2024-04-09T12:19:00Z</dcterms:created>
  <dcterms:modified xsi:type="dcterms:W3CDTF">2024-06-07T06:47:00Z</dcterms:modified>
</cp:coreProperties>
</file>