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A8FB9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84"/>
          <w:szCs w:val="84"/>
          <w:shd w:val="clear" w:color="auto" w:fill="FFFFFF"/>
        </w:rPr>
        <w:t>武 汉 工 商 学 院</w:t>
      </w:r>
    </w:p>
    <w:p w14:paraId="0C387291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84"/>
          <w:szCs w:val="84"/>
          <w:shd w:val="clear" w:color="auto" w:fill="FFFFFF"/>
        </w:rPr>
        <w:t>招（议）标文件</w:t>
      </w:r>
    </w:p>
    <w:p w14:paraId="6C8FEDA7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 </w:t>
      </w:r>
    </w:p>
    <w:p w14:paraId="689D1CB9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Fonts w:ascii="宋体" w:hAnsi="宋体" w:cs="宋体" w:hint="eastAsia"/>
          <w:noProof/>
          <w:color w:val="333333"/>
          <w:sz w:val="18"/>
          <w:szCs w:val="18"/>
          <w:shd w:val="clear" w:color="auto" w:fill="FFFFFF"/>
        </w:rPr>
        <w:drawing>
          <wp:inline distT="0" distB="0" distL="0" distR="0" wp14:anchorId="3E96CD5B" wp14:editId="3A50FC6B">
            <wp:extent cx="2901950" cy="2838450"/>
            <wp:effectExtent l="1905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63C530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 </w:t>
      </w:r>
    </w:p>
    <w:p w14:paraId="0490B66E" w14:textId="615209EC" w:rsidR="003B7AB5" w:rsidRDefault="007431F5" w:rsidP="00546565">
      <w:pPr>
        <w:pStyle w:val="a9"/>
        <w:widowControl/>
        <w:spacing w:before="0" w:beforeAutospacing="0" w:afterLines="50" w:after="156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c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招标项目名称:</w:t>
      </w:r>
      <w:r w:rsidR="00CB7C42" w:rsidRPr="00351B0A">
        <w:rPr>
          <w:rFonts w:ascii="仿宋" w:eastAsia="仿宋" w:hAnsi="仿宋" w:hint="eastAsia"/>
          <w:sz w:val="28"/>
          <w:szCs w:val="28"/>
        </w:rPr>
        <w:t xml:space="preserve"> </w:t>
      </w:r>
      <w:r w:rsidR="00707BCC" w:rsidRPr="00707BCC">
        <w:rPr>
          <w:rStyle w:val="ac"/>
          <w:rFonts w:cs="宋体" w:hint="eastAsia"/>
          <w:color w:val="333333"/>
          <w:sz w:val="28"/>
          <w:szCs w:val="28"/>
          <w:u w:val="single"/>
          <w:shd w:val="clear" w:color="auto" w:fill="FFFFFF"/>
        </w:rPr>
        <w:t>智慧语言测评中心</w:t>
      </w:r>
      <w:r w:rsidR="00707BCC">
        <w:rPr>
          <w:rStyle w:val="ac"/>
          <w:rFonts w:cs="宋体" w:hint="eastAsia"/>
          <w:color w:val="333333"/>
          <w:sz w:val="28"/>
          <w:szCs w:val="28"/>
          <w:u w:val="single"/>
          <w:shd w:val="clear" w:color="auto" w:fill="FFFFFF"/>
        </w:rPr>
        <w:t>软件</w:t>
      </w:r>
      <w:r w:rsidR="002526D5" w:rsidRPr="001563C0"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>采购</w:t>
      </w:r>
      <w:r w:rsidRPr="001563C0"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>项目招标</w:t>
      </w:r>
      <w:r w:rsidR="001563C0">
        <w:rPr>
          <w:rStyle w:val="ac"/>
          <w:rFonts w:ascii="宋体" w:hAnsi="宋体" w:cs="宋体" w:hint="eastAsia"/>
          <w:color w:val="333333"/>
          <w:u w:val="single"/>
          <w:shd w:val="clear" w:color="auto" w:fill="FFFFFF"/>
        </w:rPr>
        <w:t xml:space="preserve">    </w:t>
      </w:r>
      <w:r w:rsidR="0065231A" w:rsidRPr="00226A47">
        <w:rPr>
          <w:rStyle w:val="ac"/>
          <w:rFonts w:ascii="宋体" w:hAnsi="宋体" w:cs="宋体" w:hint="eastAsia"/>
          <w:color w:val="333333"/>
          <w:u w:val="single"/>
          <w:shd w:val="clear" w:color="auto" w:fill="FFFFFF"/>
        </w:rPr>
        <w:t xml:space="preserve"> </w:t>
      </w:r>
      <w:r w:rsidR="00226A47">
        <w:rPr>
          <w:rStyle w:val="ac"/>
          <w:rFonts w:ascii="宋体" w:hAnsi="宋体" w:cs="宋体" w:hint="eastAsia"/>
          <w:color w:val="333333"/>
          <w:u w:val="single"/>
          <w:shd w:val="clear" w:color="auto" w:fill="FFFFFF"/>
        </w:rPr>
        <w:t xml:space="preserve"> </w:t>
      </w:r>
    </w:p>
    <w:p w14:paraId="3EB35455" w14:textId="59F50A7D" w:rsidR="003B7AB5" w:rsidRDefault="007431F5" w:rsidP="00546565">
      <w:pPr>
        <w:pStyle w:val="a9"/>
        <w:widowControl/>
        <w:spacing w:before="0" w:beforeAutospacing="0" w:afterLines="50" w:after="156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c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> </w:t>
      </w:r>
      <w:r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 xml:space="preserve"> G202</w:t>
      </w:r>
      <w:r w:rsidR="00D679BF"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3-</w:t>
      </w:r>
      <w:r w:rsidR="008D1675"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2</w:t>
      </w:r>
      <w:r w:rsidR="00707BCC"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5</w:t>
      </w:r>
      <w:r w:rsidR="000B6946"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 xml:space="preserve"> </w:t>
      </w:r>
      <w:r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     </w:t>
      </w:r>
    </w:p>
    <w:p w14:paraId="00B70777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 </w:t>
      </w:r>
    </w:p>
    <w:p w14:paraId="4E1C5676" w14:textId="77777777" w:rsidR="00546565" w:rsidRDefault="00546565">
      <w:pPr>
        <w:pStyle w:val="a9"/>
        <w:widowControl/>
        <w:spacing w:before="0" w:beforeAutospacing="0" w:after="0" w:afterAutospacing="0" w:line="450" w:lineRule="atLeast"/>
        <w:jc w:val="both"/>
        <w:rPr>
          <w:rStyle w:val="ac"/>
          <w:rFonts w:ascii="宋体" w:hAnsi="宋体" w:cs="宋体"/>
          <w:color w:val="333333"/>
          <w:sz w:val="52"/>
          <w:szCs w:val="52"/>
          <w:shd w:val="clear" w:color="auto" w:fill="FFFFFF"/>
        </w:rPr>
      </w:pPr>
    </w:p>
    <w:p w14:paraId="66EA1171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14:paraId="3CAC0896" w14:textId="7C959B07"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rStyle w:val="ac"/>
          <w:rFonts w:ascii="宋体" w:hAnsi="宋体" w:cs="宋体"/>
          <w:color w:val="333333"/>
          <w:sz w:val="52"/>
          <w:szCs w:val="52"/>
          <w:shd w:val="clear" w:color="auto" w:fill="FFFFFF"/>
        </w:rPr>
      </w:pPr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二○二</w:t>
      </w:r>
      <w:r w:rsidR="00D679BF"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三</w:t>
      </w:r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年</w:t>
      </w:r>
      <w:r w:rsidR="001B3C9A"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十一</w:t>
      </w:r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月</w:t>
      </w:r>
    </w:p>
    <w:p w14:paraId="4F7D3A0D" w14:textId="77777777" w:rsidR="0065231A" w:rsidRDefault="0065231A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501F948B" w14:textId="77777777" w:rsidR="003B7AB5" w:rsidRDefault="007431F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14:paraId="66928896" w14:textId="2D4CADA7" w:rsidR="003B7AB5" w:rsidRPr="0065231A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 w:rsidR="00707BCC" w:rsidRPr="00707BCC">
        <w:rPr>
          <w:rFonts w:ascii="仿宋" w:eastAsia="仿宋" w:hAnsi="仿宋" w:hint="eastAsia"/>
          <w:sz w:val="24"/>
        </w:rPr>
        <w:t>智慧语言测评中心</w:t>
      </w:r>
      <w:r w:rsidR="00707BCC">
        <w:rPr>
          <w:rFonts w:ascii="仿宋" w:eastAsia="仿宋" w:hAnsi="仿宋" w:hint="eastAsia"/>
          <w:sz w:val="24"/>
        </w:rPr>
        <w:t>软件</w:t>
      </w:r>
      <w:r w:rsidR="00546565" w:rsidRPr="0065231A">
        <w:rPr>
          <w:rFonts w:ascii="仿宋" w:eastAsia="仿宋" w:hAnsi="仿宋" w:hint="eastAsia"/>
          <w:sz w:val="24"/>
        </w:rPr>
        <w:t>采购项目</w:t>
      </w:r>
      <w:r w:rsidR="002526D5" w:rsidRPr="0065231A">
        <w:rPr>
          <w:rFonts w:ascii="仿宋" w:eastAsia="仿宋" w:hAnsi="仿宋" w:hint="eastAsia"/>
          <w:sz w:val="24"/>
        </w:rPr>
        <w:t>招标</w:t>
      </w:r>
      <w:r w:rsidRPr="0065231A">
        <w:rPr>
          <w:rFonts w:ascii="仿宋" w:eastAsia="仿宋" w:hAnsi="仿宋" w:hint="eastAsia"/>
          <w:sz w:val="24"/>
        </w:rPr>
        <w:t>，欢迎能满足标书要求的厂家前来投标。</w:t>
      </w:r>
    </w:p>
    <w:p w14:paraId="55FF4195" w14:textId="7D1EB89E" w:rsidR="00123DCD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 w:rsidR="00707BCC" w:rsidRPr="00707BCC">
        <w:rPr>
          <w:rFonts w:ascii="仿宋" w:eastAsia="仿宋" w:hAnsi="仿宋" w:hint="eastAsia"/>
          <w:b/>
          <w:sz w:val="24"/>
          <w:u w:val="single"/>
        </w:rPr>
        <w:t>智慧语言测评中心</w:t>
      </w:r>
      <w:r w:rsidR="00707BCC">
        <w:rPr>
          <w:rFonts w:ascii="仿宋" w:eastAsia="仿宋" w:hAnsi="仿宋" w:hint="eastAsia"/>
          <w:b/>
          <w:sz w:val="24"/>
          <w:u w:val="single"/>
        </w:rPr>
        <w:t>软件</w:t>
      </w:r>
      <w:r w:rsidR="008E557E" w:rsidRPr="0065231A">
        <w:rPr>
          <w:rFonts w:ascii="仿宋" w:eastAsia="仿宋" w:hAnsi="仿宋" w:hint="eastAsia"/>
          <w:b/>
          <w:sz w:val="24"/>
          <w:u w:val="single"/>
        </w:rPr>
        <w:t>采</w:t>
      </w:r>
      <w:r w:rsidR="008E557E" w:rsidRPr="00870FA7">
        <w:rPr>
          <w:rFonts w:ascii="仿宋" w:eastAsia="仿宋" w:hAnsi="仿宋" w:hint="eastAsia"/>
          <w:b/>
          <w:sz w:val="24"/>
          <w:u w:val="single"/>
        </w:rPr>
        <w:t>购</w:t>
      </w:r>
      <w:r w:rsidR="008E557E" w:rsidRPr="008E557E">
        <w:rPr>
          <w:rFonts w:ascii="仿宋" w:eastAsia="仿宋" w:hAnsi="仿宋" w:hint="eastAsia"/>
          <w:b/>
          <w:sz w:val="24"/>
          <w:u w:val="single"/>
        </w:rPr>
        <w:t>项目</w:t>
      </w:r>
    </w:p>
    <w:p w14:paraId="6914A9EC" w14:textId="2BC4A631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</w:t>
      </w:r>
      <w:r w:rsidR="00D679BF"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年</w:t>
      </w:r>
      <w:r w:rsidR="006C3180">
        <w:rPr>
          <w:rFonts w:ascii="仿宋" w:eastAsia="仿宋" w:hAnsi="仿宋" w:hint="eastAsia"/>
          <w:sz w:val="24"/>
        </w:rPr>
        <w:t xml:space="preserve"> </w:t>
      </w:r>
      <w:r w:rsidR="001B3C9A">
        <w:rPr>
          <w:rFonts w:ascii="仿宋" w:eastAsia="仿宋" w:hAnsi="仿宋" w:hint="eastAsia"/>
          <w:sz w:val="24"/>
        </w:rPr>
        <w:t>11</w:t>
      </w:r>
      <w:r w:rsidR="006C3180"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月</w:t>
      </w:r>
      <w:r w:rsidR="006C3180">
        <w:rPr>
          <w:rFonts w:ascii="仿宋" w:eastAsia="仿宋" w:hAnsi="仿宋" w:hint="eastAsia"/>
          <w:sz w:val="24"/>
        </w:rPr>
        <w:t xml:space="preserve"> </w:t>
      </w:r>
      <w:r w:rsidR="001B3C9A">
        <w:rPr>
          <w:rFonts w:ascii="仿宋" w:eastAsia="仿宋" w:hAnsi="仿宋" w:hint="eastAsia"/>
          <w:sz w:val="24"/>
        </w:rPr>
        <w:t>21</w:t>
      </w:r>
      <w:r w:rsidR="002526D5"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日下午5:00前，请有意向的单位将法人授权委托书、被委托人身份证、营业执照副本等上述资料彩色扫描件（全部资料扫描为一个PDF文件）发送至331678357@qq.com邮箱，待招标方审查无误后，将联系供应商进行线上缴纳文件费，每份招标文件</w:t>
      </w:r>
      <w:r w:rsidR="006C3180">
        <w:rPr>
          <w:rFonts w:ascii="仿宋" w:eastAsia="仿宋" w:hAnsi="仿宋" w:hint="eastAsia"/>
          <w:sz w:val="24"/>
        </w:rPr>
        <w:t xml:space="preserve"> </w:t>
      </w:r>
      <w:r w:rsidR="006C3180" w:rsidRPr="006C3180">
        <w:rPr>
          <w:rFonts w:ascii="仿宋" w:eastAsia="仿宋" w:hAnsi="仿宋" w:hint="eastAsia"/>
          <w:sz w:val="24"/>
          <w:u w:val="single"/>
        </w:rPr>
        <w:t xml:space="preserve"> </w:t>
      </w:r>
      <w:r w:rsidR="00707BCC">
        <w:rPr>
          <w:rFonts w:ascii="仿宋" w:eastAsia="仿宋" w:hAnsi="仿宋" w:hint="eastAsia"/>
          <w:sz w:val="24"/>
          <w:u w:val="single"/>
        </w:rPr>
        <w:t>2</w:t>
      </w:r>
      <w:r w:rsidR="003E3EF3">
        <w:rPr>
          <w:rFonts w:ascii="仿宋" w:eastAsia="仿宋" w:hAnsi="仿宋" w:hint="eastAsia"/>
          <w:sz w:val="24"/>
          <w:u w:val="single"/>
        </w:rPr>
        <w:t>00</w:t>
      </w:r>
      <w:r w:rsidRPr="006C3180">
        <w:rPr>
          <w:rFonts w:ascii="仿宋" w:eastAsia="仿宋" w:hAnsi="仿宋" w:hint="eastAsia"/>
          <w:sz w:val="24"/>
          <w:u w:val="single"/>
        </w:rPr>
        <w:t>元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14:paraId="546A3B02" w14:textId="77777777" w:rsidR="00BB6169" w:rsidRDefault="007431F5" w:rsidP="00537D8E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递交标书费的账户信息:</w:t>
      </w:r>
    </w:p>
    <w:p w14:paraId="003E1D81" w14:textId="0A66AAD9" w:rsidR="003B7AB5" w:rsidRDefault="007431F5" w:rsidP="00537D8E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支付宝账号：13995699032  户名：杜丹丹</w:t>
      </w:r>
    </w:p>
    <w:p w14:paraId="69FE95D5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（请备注清楚单位名称及所投项目名称）</w:t>
      </w:r>
    </w:p>
    <w:p w14:paraId="66C70084" w14:textId="241ADF4A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每个投标单位在递交投标书之前,需交纳投标保证金</w:t>
      </w:r>
      <w:r w:rsidR="006C3180">
        <w:rPr>
          <w:rFonts w:ascii="仿宋" w:eastAsia="仿宋" w:hAnsi="仿宋" w:hint="eastAsia"/>
          <w:sz w:val="24"/>
          <w:u w:val="single"/>
        </w:rPr>
        <w:t xml:space="preserve">  </w:t>
      </w:r>
      <w:r w:rsidR="00707BCC">
        <w:rPr>
          <w:rFonts w:ascii="仿宋" w:eastAsia="仿宋" w:hAnsi="仿宋" w:hint="eastAsia"/>
          <w:sz w:val="24"/>
          <w:u w:val="single"/>
        </w:rPr>
        <w:t>1</w:t>
      </w:r>
      <w:r w:rsidR="008E557E">
        <w:rPr>
          <w:rFonts w:ascii="仿宋" w:eastAsia="仿宋" w:hAnsi="仿宋" w:hint="eastAsia"/>
          <w:sz w:val="24"/>
          <w:u w:val="single"/>
        </w:rPr>
        <w:t>万</w:t>
      </w:r>
      <w:r w:rsidR="003E3EF3">
        <w:rPr>
          <w:rFonts w:ascii="仿宋" w:eastAsia="仿宋" w:hAnsi="仿宋" w:hint="eastAsia"/>
          <w:sz w:val="24"/>
          <w:u w:val="single"/>
        </w:rPr>
        <w:t xml:space="preserve"> </w:t>
      </w:r>
      <w:r>
        <w:rPr>
          <w:rFonts w:ascii="仿宋" w:eastAsia="仿宋" w:hAnsi="仿宋" w:hint="eastAsia"/>
          <w:sz w:val="24"/>
          <w:u w:val="single"/>
        </w:rPr>
        <w:t>元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，开标后未中标单位的保证金在十个工作日内不计息全额退还,中标单位的保证金则转为合同履约保证金。</w:t>
      </w:r>
    </w:p>
    <w:p w14:paraId="7B6BC501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14:paraId="7071BDA2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  名：武汉工商学院</w:t>
      </w:r>
    </w:p>
    <w:p w14:paraId="5684DCDF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开户行及账号：建行武汉洪福支行42001237044050001270</w:t>
      </w:r>
    </w:p>
    <w:p w14:paraId="421A3BF1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14:paraId="037A59BB" w14:textId="5667420B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投标单位于202</w:t>
      </w:r>
      <w:r w:rsidR="00D679BF"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年  月  日，将投标文件交到武汉工商学院招投标办公室。如有延误，视为废标；中标单位应在我校规定的时间内来签订合同，逾期视中标单位放弃中标，我校有权扣留保证金。</w:t>
      </w:r>
    </w:p>
    <w:p w14:paraId="07D111DC" w14:textId="77777777" w:rsidR="003B7AB5" w:rsidRDefault="007431F5">
      <w:pPr>
        <w:spacing w:line="50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>
        <w:rPr>
          <w:rFonts w:ascii="仿宋" w:eastAsia="仿宋" w:hAnsi="仿宋" w:hint="eastAsia"/>
          <w:sz w:val="24"/>
        </w:rPr>
        <w:t>施工完毕经验收合格后支付总货款的90%，验收合格满一年后付清余款。</w:t>
      </w:r>
    </w:p>
    <w:p w14:paraId="7AA6DDDD" w14:textId="77777777" w:rsidR="006C3180" w:rsidRDefault="006C3180" w:rsidP="006C3180">
      <w:pPr>
        <w:spacing w:line="50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 w:rsidRPr="006C3180">
        <w:rPr>
          <w:rFonts w:ascii="仿宋" w:eastAsia="仿宋" w:hAnsi="仿宋" w:hint="eastAsia"/>
          <w:b/>
          <w:sz w:val="24"/>
        </w:rPr>
        <w:t>工期：</w:t>
      </w:r>
      <w:r w:rsidR="00F86EA9">
        <w:rPr>
          <w:rFonts w:ascii="仿宋" w:eastAsia="仿宋" w:hAnsi="仿宋" w:hint="eastAsia"/>
          <w:sz w:val="24"/>
        </w:rPr>
        <w:t>以招标方要求时间为准</w:t>
      </w:r>
      <w:r>
        <w:rPr>
          <w:rFonts w:ascii="仿宋" w:eastAsia="仿宋" w:hAnsi="仿宋" w:hint="eastAsia"/>
          <w:sz w:val="24"/>
        </w:rPr>
        <w:t>。</w:t>
      </w:r>
    </w:p>
    <w:p w14:paraId="6E9A6949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开标时间及地点：</w:t>
      </w:r>
      <w:r>
        <w:rPr>
          <w:rFonts w:ascii="仿宋" w:eastAsia="仿宋" w:hAnsi="仿宋" w:hint="eastAsia"/>
          <w:sz w:val="24"/>
        </w:rPr>
        <w:t>另行通知</w:t>
      </w:r>
    </w:p>
    <w:p w14:paraId="34C5F50E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14:paraId="2956E457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14:paraId="0582B7AC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  址：</w:t>
      </w:r>
      <w:r>
        <w:rPr>
          <w:rFonts w:ascii="仿宋" w:eastAsia="仿宋" w:hAnsi="仿宋" w:hint="eastAsia"/>
          <w:sz w:val="24"/>
        </w:rPr>
        <w:t>武汉市洪山区黄家湖西路3号</w:t>
      </w:r>
    </w:p>
    <w:p w14:paraId="02CD01B4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联 系 人：</w:t>
      </w:r>
      <w:r>
        <w:rPr>
          <w:rFonts w:ascii="仿宋" w:eastAsia="仿宋" w:hAnsi="仿宋" w:hint="eastAsia"/>
          <w:sz w:val="24"/>
        </w:rPr>
        <w:t>商务部分：胡老师　027-88147040/15871758771</w:t>
      </w:r>
    </w:p>
    <w:p w14:paraId="0DC6FD0F" w14:textId="0D8F5321" w:rsidR="003B7AB5" w:rsidRPr="006C3180" w:rsidRDefault="007431F5" w:rsidP="00870FA7">
      <w:pPr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</w:t>
      </w:r>
      <w:r>
        <w:rPr>
          <w:rFonts w:ascii="仿宋" w:eastAsia="仿宋" w:hAnsi="仿宋" w:hint="eastAsia"/>
          <w:sz w:val="24"/>
        </w:rPr>
        <w:t>技术部分：</w:t>
      </w:r>
      <w:r w:rsidR="00707BCC" w:rsidRPr="00707BCC">
        <w:rPr>
          <w:rFonts w:ascii="仿宋" w:eastAsia="仿宋" w:hAnsi="仿宋" w:hint="eastAsia"/>
          <w:sz w:val="24"/>
        </w:rPr>
        <w:t>王</w:t>
      </w:r>
      <w:r w:rsidR="00707BCC">
        <w:rPr>
          <w:rFonts w:ascii="仿宋" w:eastAsia="仿宋" w:hAnsi="仿宋" w:hint="eastAsia"/>
          <w:sz w:val="24"/>
        </w:rPr>
        <w:t xml:space="preserve">老师  </w:t>
      </w:r>
      <w:r w:rsidR="00707BCC" w:rsidRPr="00707BCC">
        <w:rPr>
          <w:rFonts w:ascii="仿宋" w:eastAsia="仿宋" w:hAnsi="仿宋" w:hint="eastAsia"/>
          <w:sz w:val="24"/>
        </w:rPr>
        <w:t>15872371898</w:t>
      </w:r>
      <w:r w:rsidR="00707BCC">
        <w:rPr>
          <w:rFonts w:ascii="仿宋" w:eastAsia="仿宋" w:hAnsi="仿宋" w:hint="eastAsia"/>
          <w:sz w:val="24"/>
        </w:rPr>
        <w:t xml:space="preserve">  </w:t>
      </w:r>
      <w:r w:rsidR="00707BCC" w:rsidRPr="00707BCC">
        <w:rPr>
          <w:rFonts w:ascii="仿宋" w:eastAsia="仿宋" w:hAnsi="仿宋" w:hint="eastAsia"/>
          <w:sz w:val="24"/>
        </w:rPr>
        <w:t>马</w:t>
      </w:r>
      <w:r w:rsidR="00707BCC">
        <w:rPr>
          <w:rFonts w:ascii="仿宋" w:eastAsia="仿宋" w:hAnsi="仿宋" w:hint="eastAsia"/>
          <w:sz w:val="24"/>
        </w:rPr>
        <w:t xml:space="preserve">老师  </w:t>
      </w:r>
      <w:r w:rsidR="00707BCC" w:rsidRPr="00707BCC">
        <w:rPr>
          <w:rFonts w:ascii="仿宋" w:eastAsia="仿宋" w:hAnsi="仿宋" w:hint="eastAsia"/>
          <w:sz w:val="24"/>
        </w:rPr>
        <w:t>18062429622</w:t>
      </w:r>
    </w:p>
    <w:p w14:paraId="1FB5089F" w14:textId="77777777" w:rsidR="00BB6169" w:rsidRDefault="00BB6169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22FD8DE1" w14:textId="7AD81A53" w:rsidR="003B7AB5" w:rsidRDefault="007431F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   投标须知</w:t>
      </w:r>
      <w:bookmarkStart w:id="0" w:name="_Toc310528355"/>
      <w:bookmarkStart w:id="1" w:name="_Toc355795126"/>
      <w:bookmarkStart w:id="2" w:name="_Toc516597096"/>
      <w:bookmarkStart w:id="3" w:name="_Toc311463004"/>
    </w:p>
    <w:bookmarkEnd w:id="0"/>
    <w:bookmarkEnd w:id="1"/>
    <w:bookmarkEnd w:id="2"/>
    <w:bookmarkEnd w:id="3"/>
    <w:p w14:paraId="7438C28F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14:paraId="408CCF47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14:paraId="74F89CD9" w14:textId="77777777" w:rsidR="003B7AB5" w:rsidRDefault="007431F5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1、投标者具有独立法人资格，具有相应的经营资质和一定经营规模，具有良好的经营业绩，坚持诚信经营，有良好的服务保障。</w:t>
      </w:r>
    </w:p>
    <w:p w14:paraId="00A62AAB" w14:textId="77777777" w:rsidR="003B7AB5" w:rsidRDefault="007431F5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2、投标价均按人民币报价，且为含制作、运输、安装、验收及税价。</w:t>
      </w:r>
    </w:p>
    <w:p w14:paraId="01BFA317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无论投标结果如何,投标者自行承担投标发生的所有费用。</w:t>
      </w:r>
    </w:p>
    <w:p w14:paraId="2FE048FA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14:paraId="4A5C76D2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1、投标书正本一份，副本伍份。如副本内容与正本内容不符，则以正本为准（投标完后，标书概不退还）；</w:t>
      </w:r>
    </w:p>
    <w:p w14:paraId="5847393B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2、产品详细报价，投标保证金缴纳凭证；</w:t>
      </w:r>
    </w:p>
    <w:p w14:paraId="3F6B73FC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3、故障响应时间及服务承诺细则；</w:t>
      </w:r>
    </w:p>
    <w:p w14:paraId="184D6570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4、投标公司简介、企业法人营业执照、法人代表人身份证复印件和委托代理人身份证复印件、法人授权委托书、税务登记证、主要业绩</w:t>
      </w:r>
      <w:r w:rsidR="003E3E7D">
        <w:rPr>
          <w:rFonts w:ascii="仿宋" w:eastAsia="仿宋" w:hAnsi="仿宋" w:hint="eastAsia"/>
          <w:sz w:val="24"/>
        </w:rPr>
        <w:t>、针对此次项目的原厂授权证明</w:t>
      </w:r>
      <w:r>
        <w:rPr>
          <w:rFonts w:ascii="仿宋" w:eastAsia="仿宋" w:hAnsi="仿宋" w:hint="eastAsia"/>
          <w:sz w:val="24"/>
        </w:rPr>
        <w:t>等。</w:t>
      </w:r>
    </w:p>
    <w:p w14:paraId="6C3939D3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5、投标公司须列举近三年来在相近高校的经营业绩，包含联系人及联系方式，供货日期，合同金额等，至少列举3例以上，用表格形式。（务必真实）</w:t>
      </w:r>
    </w:p>
    <w:p w14:paraId="6A6C4012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6、请投标方严格按照我方拟定的标书文件的顺序报价，并注明商品规格，产地等。</w:t>
      </w:r>
    </w:p>
    <w:p w14:paraId="55E2EC72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14:paraId="7D95BF8E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1、开标时间和地点：另行通知。</w:t>
      </w:r>
    </w:p>
    <w:p w14:paraId="74E2AB3C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2、属于下列情况之一者视为废标：</w:t>
      </w:r>
    </w:p>
    <w:p w14:paraId="36D0185B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2.1投标文件送达招标单位的时间超过规定的投标截止时间。</w:t>
      </w:r>
    </w:p>
    <w:p w14:paraId="684322C3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2.2投标文件未经法定代表人或委托代理人签字。</w:t>
      </w:r>
    </w:p>
    <w:p w14:paraId="72998C85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2.3开标后发现招标文件内容有虚假材料或信息。</w:t>
      </w:r>
    </w:p>
    <w:p w14:paraId="07B0C9EC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3、在开标之前，不允许投标方人员与评标成员接触，如果投标方试图在投标书审查、澄清、比较及签合同时向投标方人员施加不良影响，其投标将被视为无效投标或取消投标资格。</w:t>
      </w:r>
    </w:p>
    <w:p w14:paraId="243F231A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4、本次招投标采取评标员集中议标方式，对未中标的单位我方不负责解释。</w:t>
      </w:r>
    </w:p>
    <w:p w14:paraId="2532510C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14:paraId="165C0078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14:paraId="628ABD87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1、自开标之日起7日内，招标单位向符合条件的单位进行考察，最后商议定标。</w:t>
      </w:r>
    </w:p>
    <w:p w14:paraId="7F95DE3F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2、中标单位如果未按招标单位规定的日期签订合同，或故意拖延签订合同，则招标单位可以扣除其投标保证金并取消其中标资格，另选中标单位。</w:t>
      </w:r>
    </w:p>
    <w:p w14:paraId="337C20E8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3、中标单位的投标保证金转为合同履约金。</w:t>
      </w:r>
    </w:p>
    <w:p w14:paraId="3C072E3C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4、本招标文件未尽事宜，以合同为准。</w:t>
      </w:r>
    </w:p>
    <w:p w14:paraId="7A859859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14:paraId="72328564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14:paraId="17343F4C" w14:textId="77777777" w:rsidR="003B7AB5" w:rsidRDefault="003B7A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</w:p>
    <w:p w14:paraId="4A6D04BA" w14:textId="77777777" w:rsidR="003B7AB5" w:rsidRDefault="003B7A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</w:p>
    <w:p w14:paraId="535B1D4D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697FE29F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6A25CAD2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6E2CB0E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0594C017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3699EA54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9BF664A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EC4138D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532EECED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A441EBB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325BD595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081D9351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71A94A43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0692E341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C24F247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06F7A70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0FB90311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7B757A0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5FA974A8" w14:textId="77777777" w:rsidR="003B7AB5" w:rsidRDefault="003B7AB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  <w:sectPr w:rsidR="003B7AB5">
          <w:footerReference w:type="default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BE585CB" w14:textId="3F25DA29" w:rsidR="00796544" w:rsidRDefault="007431F5" w:rsidP="0065231A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第三部分     技术要求</w:t>
      </w: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1141"/>
        <w:gridCol w:w="7379"/>
        <w:gridCol w:w="605"/>
      </w:tblGrid>
      <w:tr w:rsidR="00707BCC" w:rsidRPr="00707BCC" w14:paraId="7496EE93" w14:textId="77777777" w:rsidTr="00707BCC">
        <w:trPr>
          <w:trHeight w:val="550"/>
          <w:jc w:val="center"/>
        </w:trPr>
        <w:tc>
          <w:tcPr>
            <w:tcW w:w="50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1524A1" w14:textId="77777777" w:rsidR="00707BCC" w:rsidRPr="00707BCC" w:rsidRDefault="00707BCC" w:rsidP="00676872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707BCC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141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2B0C9B" w14:textId="77777777" w:rsidR="00707BCC" w:rsidRPr="00707BCC" w:rsidRDefault="00707BCC" w:rsidP="00676872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707BCC">
              <w:rPr>
                <w:rFonts w:ascii="仿宋" w:eastAsia="仿宋" w:hAnsi="仿宋" w:hint="eastAsia"/>
                <w:sz w:val="24"/>
              </w:rPr>
              <w:t>设备名称</w:t>
            </w:r>
          </w:p>
        </w:tc>
        <w:tc>
          <w:tcPr>
            <w:tcW w:w="737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8F6129" w14:textId="77777777" w:rsidR="00707BCC" w:rsidRPr="00707BCC" w:rsidRDefault="00707BCC" w:rsidP="00676872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707BCC">
              <w:rPr>
                <w:rFonts w:ascii="仿宋" w:eastAsia="仿宋" w:hAnsi="仿宋" w:hint="eastAsia"/>
                <w:sz w:val="24"/>
              </w:rPr>
              <w:t>设备规格、技术参数</w:t>
            </w:r>
          </w:p>
        </w:tc>
        <w:tc>
          <w:tcPr>
            <w:tcW w:w="605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8F4D57" w14:textId="77777777" w:rsidR="00707BCC" w:rsidRPr="00707BCC" w:rsidRDefault="00707BCC" w:rsidP="00676872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707BCC">
              <w:rPr>
                <w:rFonts w:ascii="仿宋" w:eastAsia="仿宋" w:hAnsi="仿宋" w:hint="eastAsia"/>
                <w:sz w:val="24"/>
              </w:rPr>
              <w:t>数量</w:t>
            </w:r>
          </w:p>
        </w:tc>
      </w:tr>
      <w:tr w:rsidR="00707BCC" w:rsidRPr="00707BCC" w14:paraId="1C7838F2" w14:textId="77777777" w:rsidTr="00707BCC">
        <w:trPr>
          <w:trHeight w:val="1125"/>
          <w:jc w:val="center"/>
        </w:trPr>
        <w:tc>
          <w:tcPr>
            <w:tcW w:w="50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4B73CA" w14:textId="77777777" w:rsidR="00707BCC" w:rsidRPr="00707BCC" w:rsidRDefault="00707BCC" w:rsidP="00676872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707BCC"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141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A5E5EC" w14:textId="6B81C275" w:rsidR="00707BCC" w:rsidRPr="00707BCC" w:rsidRDefault="00707BCC" w:rsidP="00676872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707BCC">
              <w:rPr>
                <w:rFonts w:ascii="仿宋" w:eastAsia="仿宋" w:hAnsi="仿宋" w:cs="宋体" w:hint="eastAsia"/>
                <w:sz w:val="24"/>
              </w:rPr>
              <w:t>大学英语四级</w:t>
            </w:r>
            <w:r w:rsidR="00732F90">
              <w:rPr>
                <w:rFonts w:ascii="仿宋" w:eastAsia="仿宋" w:hAnsi="仿宋" w:cs="宋体" w:hint="eastAsia"/>
                <w:sz w:val="24"/>
              </w:rPr>
              <w:t>、</w:t>
            </w:r>
            <w:r w:rsidR="00732F90" w:rsidRPr="00707BCC">
              <w:rPr>
                <w:rFonts w:ascii="仿宋" w:eastAsia="仿宋" w:hAnsi="仿宋" w:hint="eastAsia"/>
                <w:color w:val="000000"/>
                <w:sz w:val="24"/>
              </w:rPr>
              <w:t>专业四级英语词汇智慧学习平台</w:t>
            </w:r>
          </w:p>
        </w:tc>
        <w:tc>
          <w:tcPr>
            <w:tcW w:w="737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726AE6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707BCC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项目实施技术要求（可另附页）</w:t>
            </w:r>
          </w:p>
          <w:p w14:paraId="3D7BBD11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仿宋" w:eastAsia="仿宋" w:hAnsi="仿宋" w:hint="eastAsia"/>
                <w:color w:val="000000"/>
                <w:sz w:val="24"/>
              </w:rPr>
              <w:t>(主要是指技术要求是指对采购标的的功能和质量要求，包括性能、材料、结构、外观、安全，或者服务内容和标准等。可以是货物的具体参数或功能要求，也可以是工程类的发包人要求，也可以是服务项目的具体服务要求。)</w:t>
            </w:r>
          </w:p>
          <w:p w14:paraId="4F1101E7" w14:textId="77777777" w:rsidR="00707BCC" w:rsidRPr="00732F90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b/>
                <w:color w:val="000000"/>
                <w:sz w:val="24"/>
              </w:rPr>
            </w:pPr>
            <w:bookmarkStart w:id="4" w:name="_Hlk116746572"/>
            <w:bookmarkStart w:id="5" w:name="_GoBack"/>
            <w:r w:rsidRPr="00732F90">
              <w:rPr>
                <w:rFonts w:ascii="仿宋" w:eastAsia="仿宋" w:hAnsi="仿宋" w:hint="eastAsia"/>
                <w:b/>
                <w:color w:val="000000"/>
                <w:sz w:val="24"/>
              </w:rPr>
              <w:t>（一）大学英语四级、专业四级英语词汇智慧学习平台</w:t>
            </w:r>
          </w:p>
          <w:bookmarkEnd w:id="5"/>
          <w:p w14:paraId="5A82D4C1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仿宋" w:eastAsia="仿宋" w:hAnsi="仿宋" w:hint="eastAsia"/>
                <w:color w:val="000000"/>
                <w:sz w:val="24"/>
              </w:rPr>
              <w:t>1.词汇深度学习机制</w:t>
            </w:r>
          </w:p>
          <w:p w14:paraId="6828E825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宋体" w:hAnsi="宋体" w:cs="宋体" w:hint="eastAsia"/>
                <w:color w:val="000000"/>
                <w:sz w:val="24"/>
              </w:rPr>
              <w:t>•</w:t>
            </w:r>
            <w:r w:rsidRPr="00707BCC">
              <w:rPr>
                <w:rFonts w:ascii="仿宋" w:eastAsia="仿宋" w:hAnsi="仿宋" w:cs="仿宋" w:hint="eastAsia"/>
                <w:color w:val="000000"/>
                <w:sz w:val="24"/>
              </w:rPr>
              <w:t>基于标准语料库动态生成习题，练习设置由简到难，循序渐进</w:t>
            </w:r>
            <w:r w:rsidRPr="00707BCC">
              <w:rPr>
                <w:rFonts w:ascii="仿宋" w:eastAsia="仿宋" w:hAnsi="仿宋" w:hint="eastAsia"/>
                <w:color w:val="000000"/>
                <w:sz w:val="24"/>
              </w:rPr>
              <w:t>, 有针对性</w:t>
            </w:r>
          </w:p>
          <w:p w14:paraId="045ED333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宋体" w:hAnsi="宋体" w:cs="宋体" w:hint="eastAsia"/>
                <w:color w:val="000000"/>
                <w:sz w:val="24"/>
              </w:rPr>
              <w:t>•</w:t>
            </w:r>
            <w:r w:rsidRPr="00707BCC">
              <w:rPr>
                <w:rFonts w:ascii="仿宋" w:eastAsia="仿宋" w:hAnsi="仿宋" w:cs="仿宋" w:hint="eastAsia"/>
                <w:color w:val="000000"/>
                <w:sz w:val="24"/>
              </w:rPr>
              <w:t>包含看词选义、看义选词、听音选义、选词搭配、选词补句等近</w:t>
            </w:r>
            <w:r w:rsidRPr="00707BCC">
              <w:rPr>
                <w:rFonts w:ascii="仿宋" w:eastAsia="仿宋" w:hAnsi="仿宋" w:hint="eastAsia"/>
                <w:color w:val="000000"/>
                <w:sz w:val="24"/>
              </w:rPr>
              <w:t>20种题型</w:t>
            </w:r>
          </w:p>
          <w:p w14:paraId="44D8F364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宋体" w:hAnsi="宋体" w:cs="宋体" w:hint="eastAsia"/>
                <w:color w:val="000000"/>
                <w:sz w:val="24"/>
              </w:rPr>
              <w:t>•</w:t>
            </w:r>
            <w:r w:rsidRPr="00707BCC">
              <w:rPr>
                <w:rFonts w:ascii="仿宋" w:eastAsia="仿宋" w:hAnsi="仿宋" w:cs="仿宋" w:hint="eastAsia"/>
                <w:color w:val="000000"/>
                <w:sz w:val="24"/>
              </w:rPr>
              <w:t>可在不同语境中操练单词的意义、用法和搭配，帮助学习者有效积累积极词汇</w:t>
            </w:r>
          </w:p>
          <w:p w14:paraId="51FE0F14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仿宋" w:eastAsia="仿宋" w:hAnsi="仿宋" w:hint="eastAsia"/>
                <w:color w:val="000000"/>
                <w:sz w:val="24"/>
              </w:rPr>
              <w:t>2.教学管理</w:t>
            </w:r>
          </w:p>
          <w:p w14:paraId="1A95649C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宋体" w:hAnsi="宋体" w:cs="宋体" w:hint="eastAsia"/>
                <w:color w:val="000000"/>
                <w:sz w:val="24"/>
              </w:rPr>
              <w:t>•</w:t>
            </w:r>
            <w:r w:rsidRPr="00707BCC">
              <w:rPr>
                <w:rFonts w:ascii="仿宋" w:eastAsia="仿宋" w:hAnsi="仿宋" w:cs="仿宋" w:hint="eastAsia"/>
                <w:color w:val="000000"/>
                <w:sz w:val="24"/>
              </w:rPr>
              <w:t>教师可通过布置练习与测试任务，有效驱动词汇教学流程，轻松掌握班级学生的学习情况，将学习表现纳入成绩评估体系</w:t>
            </w:r>
          </w:p>
          <w:p w14:paraId="70416F30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宋体" w:hAnsi="宋体" w:cs="宋体" w:hint="eastAsia"/>
                <w:color w:val="000000"/>
                <w:sz w:val="24"/>
              </w:rPr>
              <w:t>•</w:t>
            </w:r>
            <w:r w:rsidRPr="00707BCC">
              <w:rPr>
                <w:rFonts w:ascii="仿宋" w:eastAsia="仿宋" w:hAnsi="仿宋" w:cs="仿宋" w:hint="eastAsia"/>
                <w:color w:val="000000"/>
                <w:sz w:val="24"/>
              </w:rPr>
              <w:t>院校负责人可通过管理端直观了解全校的学情数据</w:t>
            </w:r>
          </w:p>
          <w:p w14:paraId="19537F53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仿宋" w:eastAsia="仿宋" w:hAnsi="仿宋" w:hint="eastAsia"/>
                <w:color w:val="000000"/>
                <w:sz w:val="24"/>
              </w:rPr>
              <w:t>3.兼顾教学与应试需求</w:t>
            </w:r>
          </w:p>
          <w:p w14:paraId="3348426F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宋体" w:hAnsi="宋体" w:cs="宋体" w:hint="eastAsia"/>
                <w:color w:val="000000"/>
                <w:sz w:val="24"/>
              </w:rPr>
              <w:t>•</w:t>
            </w:r>
            <w:r w:rsidRPr="00707BCC">
              <w:rPr>
                <w:rFonts w:ascii="仿宋" w:eastAsia="仿宋" w:hAnsi="仿宋" w:cs="仿宋" w:hint="eastAsia"/>
                <w:color w:val="000000"/>
                <w:sz w:val="24"/>
              </w:rPr>
              <w:t>教材同步词汇课程包含课文词表与例句，方便配合课程教学</w:t>
            </w:r>
            <w:r w:rsidRPr="00707BCC">
              <w:rPr>
                <w:rFonts w:ascii="仿宋" w:eastAsia="仿宋" w:hAnsi="仿宋" w:hint="eastAsia"/>
                <w:color w:val="000000"/>
                <w:sz w:val="24"/>
              </w:rPr>
              <w:t>,水平考试词汇课程包含考纲词汇和真题例句，助力备考。</w:t>
            </w:r>
          </w:p>
          <w:p w14:paraId="76296766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宋体" w:hAnsi="宋体" w:cs="宋体" w:hint="eastAsia"/>
                <w:color w:val="000000"/>
                <w:sz w:val="24"/>
              </w:rPr>
              <w:t>•</w:t>
            </w:r>
            <w:r w:rsidRPr="00707BCC">
              <w:rPr>
                <w:rFonts w:ascii="仿宋" w:eastAsia="仿宋" w:hAnsi="仿宋" w:cs="仿宋" w:hint="eastAsia"/>
                <w:color w:val="000000"/>
                <w:sz w:val="24"/>
              </w:rPr>
              <w:t>包含大学英语四、六级，英语专业四级、考研英语等主流考试词汇学习课程</w:t>
            </w:r>
          </w:p>
          <w:p w14:paraId="2D70B469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仿宋" w:eastAsia="仿宋" w:hAnsi="仿宋" w:hint="eastAsia"/>
                <w:color w:val="000000"/>
                <w:sz w:val="24"/>
              </w:rPr>
              <w:t>4.多类型任务适用不同教学场景</w:t>
            </w:r>
          </w:p>
          <w:p w14:paraId="57C5D977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宋体" w:hAnsi="宋体" w:cs="宋体" w:hint="eastAsia"/>
                <w:color w:val="000000"/>
                <w:sz w:val="24"/>
              </w:rPr>
              <w:t>•</w:t>
            </w:r>
            <w:r w:rsidRPr="00707BCC">
              <w:rPr>
                <w:rFonts w:ascii="仿宋" w:eastAsia="仿宋" w:hAnsi="仿宋" w:cs="仿宋" w:hint="eastAsia"/>
                <w:color w:val="000000"/>
                <w:sz w:val="24"/>
              </w:rPr>
              <w:t>包含自学、班级练习、测试等不同任务类型</w:t>
            </w:r>
          </w:p>
          <w:p w14:paraId="5C348258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宋体" w:hAnsi="宋体" w:cs="宋体" w:hint="eastAsia"/>
                <w:color w:val="000000"/>
                <w:sz w:val="24"/>
              </w:rPr>
              <w:t>•</w:t>
            </w:r>
            <w:r w:rsidRPr="00707BCC">
              <w:rPr>
                <w:rFonts w:ascii="仿宋" w:eastAsia="仿宋" w:hAnsi="仿宋" w:cs="仿宋" w:hint="eastAsia"/>
                <w:color w:val="000000"/>
                <w:sz w:val="24"/>
              </w:rPr>
              <w:t>可适用于课前预习、课堂小测验、课后复习、阶段性测试等不同学习场景</w:t>
            </w:r>
          </w:p>
          <w:p w14:paraId="65795B2F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宋体" w:hAnsi="宋体" w:cs="宋体" w:hint="eastAsia"/>
                <w:color w:val="000000"/>
                <w:sz w:val="24"/>
              </w:rPr>
              <w:t>•</w:t>
            </w:r>
            <w:r w:rsidRPr="00707BCC">
              <w:rPr>
                <w:rFonts w:ascii="仿宋" w:eastAsia="仿宋" w:hAnsi="仿宋" w:cs="仿宋" w:hint="eastAsia"/>
                <w:color w:val="000000"/>
                <w:sz w:val="24"/>
              </w:rPr>
              <w:t>支持学校自主组织指定范围的词汇竞赛</w:t>
            </w:r>
          </w:p>
          <w:p w14:paraId="7BAC0585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仿宋" w:eastAsia="仿宋" w:hAnsi="仿宋" w:hint="eastAsia"/>
                <w:color w:val="000000"/>
                <w:sz w:val="24"/>
              </w:rPr>
              <w:t>5.操作便捷，易用性强</w:t>
            </w:r>
          </w:p>
          <w:p w14:paraId="115CAB4B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宋体" w:hAnsi="宋体" w:cs="宋体" w:hint="eastAsia"/>
                <w:color w:val="000000"/>
                <w:sz w:val="24"/>
              </w:rPr>
              <w:t>•</w:t>
            </w:r>
            <w:r w:rsidRPr="00707BCC">
              <w:rPr>
                <w:rFonts w:ascii="仿宋" w:eastAsia="仿宋" w:hAnsi="仿宋" w:cs="仿宋" w:hint="eastAsia"/>
                <w:color w:val="000000"/>
                <w:sz w:val="24"/>
              </w:rPr>
              <w:t>基于微信服务号，无需繁琐的安装、注册和登录过程</w:t>
            </w:r>
          </w:p>
          <w:p w14:paraId="2B2405FC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宋体" w:hAnsi="宋体" w:cs="宋体" w:hint="eastAsia"/>
                <w:color w:val="000000"/>
                <w:sz w:val="24"/>
              </w:rPr>
              <w:t>•</w:t>
            </w:r>
            <w:r w:rsidRPr="00707BCC">
              <w:rPr>
                <w:rFonts w:ascii="仿宋" w:eastAsia="仿宋" w:hAnsi="仿宋" w:cs="仿宋" w:hint="eastAsia"/>
                <w:color w:val="000000"/>
                <w:sz w:val="24"/>
              </w:rPr>
              <w:t>可通过微信进行任务提醒，不易错过</w:t>
            </w:r>
          </w:p>
          <w:p w14:paraId="20064EB2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宋体" w:hAnsi="宋体" w:cs="宋体" w:hint="eastAsia"/>
                <w:color w:val="000000"/>
                <w:sz w:val="24"/>
              </w:rPr>
              <w:t>•</w:t>
            </w:r>
            <w:r w:rsidRPr="00707BCC">
              <w:rPr>
                <w:rFonts w:ascii="仿宋" w:eastAsia="仿宋" w:hAnsi="仿宋" w:cs="仿宋" w:hint="eastAsia"/>
                <w:color w:val="000000"/>
                <w:sz w:val="24"/>
              </w:rPr>
              <w:t>遇到问题时可在微信内直接联系客服寻求帮助</w:t>
            </w:r>
          </w:p>
          <w:p w14:paraId="2D05B458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仿宋" w:eastAsia="仿宋" w:hAnsi="仿宋" w:hint="eastAsia"/>
                <w:color w:val="000000"/>
                <w:sz w:val="24"/>
              </w:rPr>
              <w:t>6.平台使用期2年，不限使用人数，使用期内提供免费技术支持及平台功能、教学资源升级。</w:t>
            </w:r>
          </w:p>
          <w:p w14:paraId="4EE457DA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仿宋" w:eastAsia="仿宋" w:hAnsi="仿宋" w:hint="eastAsia"/>
                <w:color w:val="000000"/>
                <w:sz w:val="24"/>
              </w:rPr>
              <w:t>7.各学习资源及功能，需基于同一系统运行，师生无需跨系统登录多个系统操作使用。</w:t>
            </w:r>
          </w:p>
          <w:p w14:paraId="290B35C4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仿宋" w:eastAsia="仿宋" w:hAnsi="仿宋" w:hint="eastAsia"/>
                <w:color w:val="000000"/>
                <w:sz w:val="24"/>
              </w:rPr>
              <w:t>8.功能板块</w:t>
            </w:r>
          </w:p>
          <w:p w14:paraId="2E1A6570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仿宋" w:eastAsia="仿宋" w:hAnsi="仿宋" w:hint="eastAsia"/>
                <w:color w:val="000000"/>
                <w:sz w:val="24"/>
              </w:rPr>
              <w:t>学习平台应设置“学生端”“教师端”和“管理端”三个入口。</w:t>
            </w:r>
          </w:p>
          <w:p w14:paraId="45B24D3C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仿宋" w:eastAsia="仿宋" w:hAnsi="仿宋" w:hint="eastAsia"/>
                <w:color w:val="000000"/>
                <w:sz w:val="24"/>
              </w:rPr>
              <w:t>a.学生端</w:t>
            </w:r>
          </w:p>
          <w:p w14:paraId="6449BE94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宋体" w:hAnsi="宋体" w:cs="宋体" w:hint="eastAsia"/>
                <w:color w:val="000000"/>
                <w:sz w:val="24"/>
              </w:rPr>
              <w:t>•</w:t>
            </w:r>
            <w:r w:rsidRPr="00707BCC">
              <w:rPr>
                <w:rFonts w:ascii="仿宋" w:eastAsia="仿宋" w:hAnsi="仿宋" w:cs="仿宋" w:hint="eastAsia"/>
                <w:color w:val="000000"/>
                <w:sz w:val="24"/>
              </w:rPr>
              <w:t>在“学生端”中，学习者既可以选择自主学习，也可以加入教师创建的班级，完成教师发布的任务。</w:t>
            </w:r>
          </w:p>
          <w:p w14:paraId="7C210E0D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宋体" w:hAnsi="宋体" w:cs="宋体" w:hint="eastAsia"/>
                <w:color w:val="000000"/>
                <w:sz w:val="24"/>
              </w:rPr>
              <w:t>•</w:t>
            </w:r>
            <w:r w:rsidRPr="00707BCC">
              <w:rPr>
                <w:rFonts w:ascii="仿宋" w:eastAsia="仿宋" w:hAnsi="仿宋" w:cs="仿宋" w:hint="eastAsia"/>
                <w:color w:val="000000"/>
                <w:sz w:val="24"/>
              </w:rPr>
              <w:t>自主学习设置快速、普通、完整三种学习模式，学习者可以选择强度合适的学习模式。每个单元的学习任务也可以拆解为若干分任务。</w:t>
            </w:r>
          </w:p>
          <w:p w14:paraId="1B250435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宋体" w:hAnsi="宋体" w:cs="宋体" w:hint="eastAsia"/>
                <w:color w:val="000000"/>
                <w:sz w:val="24"/>
              </w:rPr>
              <w:t>•</w:t>
            </w:r>
            <w:r w:rsidRPr="00707BCC">
              <w:rPr>
                <w:rFonts w:ascii="仿宋" w:eastAsia="仿宋" w:hAnsi="仿宋" w:cs="仿宋" w:hint="eastAsia"/>
                <w:color w:val="000000"/>
                <w:sz w:val="24"/>
              </w:rPr>
              <w:t>加入班级后，可以在“班级任务”中查看练习和测试任务的学习数据。</w:t>
            </w:r>
          </w:p>
          <w:p w14:paraId="761F25EA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宋体" w:hAnsi="宋体" w:cs="宋体" w:hint="eastAsia"/>
                <w:color w:val="000000"/>
                <w:sz w:val="24"/>
              </w:rPr>
              <w:lastRenderedPageBreak/>
              <w:t>•</w:t>
            </w:r>
            <w:r w:rsidRPr="00707BCC">
              <w:rPr>
                <w:rFonts w:ascii="仿宋" w:eastAsia="仿宋" w:hAnsi="仿宋" w:cs="仿宋" w:hint="eastAsia"/>
                <w:color w:val="000000"/>
                <w:sz w:val="24"/>
              </w:rPr>
              <w:t>“排行榜”可查看同校学生每周、每月和总的学习积分排名，平台应设置相应奖励机制以激发学生的学习热情。</w:t>
            </w:r>
          </w:p>
          <w:p w14:paraId="23FE78D9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宋体" w:hAnsi="宋体" w:cs="宋体" w:hint="eastAsia"/>
                <w:color w:val="000000"/>
                <w:sz w:val="24"/>
              </w:rPr>
              <w:t>•</w:t>
            </w:r>
            <w:r w:rsidRPr="00707BCC">
              <w:rPr>
                <w:rFonts w:ascii="仿宋" w:eastAsia="仿宋" w:hAnsi="仿宋" w:cs="仿宋" w:hint="eastAsia"/>
                <w:color w:val="000000"/>
                <w:sz w:val="24"/>
              </w:rPr>
              <w:t>“生词本”可查看和复习收藏的单词。</w:t>
            </w:r>
          </w:p>
          <w:p w14:paraId="746ED39A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宋体" w:hAnsi="宋体" w:cs="宋体" w:hint="eastAsia"/>
                <w:color w:val="000000"/>
                <w:sz w:val="24"/>
              </w:rPr>
              <w:t>•</w:t>
            </w:r>
            <w:r w:rsidRPr="00707BCC">
              <w:rPr>
                <w:rFonts w:ascii="仿宋" w:eastAsia="仿宋" w:hAnsi="仿宋" w:cs="仿宋" w:hint="eastAsia"/>
                <w:color w:val="000000"/>
                <w:sz w:val="24"/>
              </w:rPr>
              <w:t>“词汇量测试”可测试学生当前词汇水平。</w:t>
            </w:r>
          </w:p>
          <w:p w14:paraId="5AB8B2AE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仿宋" w:eastAsia="仿宋" w:hAnsi="仿宋" w:hint="eastAsia"/>
                <w:color w:val="000000"/>
                <w:sz w:val="24"/>
              </w:rPr>
              <w:t>b.教师端</w:t>
            </w:r>
          </w:p>
          <w:p w14:paraId="7AABA13D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宋体" w:hAnsi="宋体" w:cs="宋体" w:hint="eastAsia"/>
                <w:color w:val="000000"/>
                <w:sz w:val="24"/>
              </w:rPr>
              <w:t>•</w:t>
            </w:r>
            <w:r w:rsidRPr="00707BCC">
              <w:rPr>
                <w:rFonts w:ascii="仿宋" w:eastAsia="仿宋" w:hAnsi="仿宋" w:hint="eastAsia"/>
                <w:color w:val="000000"/>
                <w:sz w:val="24"/>
              </w:rPr>
              <w:t xml:space="preserve"> 在“班级管理”中，教师可以创建、编辑和删除班级，管理班上的学生信息；可以查看已发布任务的各班级学习进度和多维度学习数据。班级和任务学习数据也可以导出Excel,方便纳入学期成绩评估体系。</w:t>
            </w:r>
          </w:p>
          <w:p w14:paraId="25558DCF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宋体" w:hAnsi="宋体" w:cs="宋体" w:hint="eastAsia"/>
                <w:color w:val="000000"/>
                <w:sz w:val="24"/>
              </w:rPr>
              <w:t>•</w:t>
            </w:r>
            <w:r w:rsidRPr="00707BCC">
              <w:rPr>
                <w:rFonts w:ascii="仿宋" w:eastAsia="仿宋" w:hAnsi="仿宋" w:cs="仿宋" w:hint="eastAsia"/>
                <w:color w:val="000000"/>
                <w:sz w:val="24"/>
              </w:rPr>
              <w:t>教师可以根据教学需要“发布练习”或“发布测试”。其中，测试</w:t>
            </w:r>
            <w:r w:rsidRPr="00707BCC">
              <w:rPr>
                <w:rFonts w:ascii="仿宋" w:eastAsia="仿宋" w:hAnsi="仿宋" w:hint="eastAsia"/>
                <w:color w:val="000000"/>
                <w:sz w:val="24"/>
              </w:rPr>
              <w:t>任务对单词熟练度 要求较高，学生在做题时无法查看单词卡片，每道题都有作答时间限制，倒计时也不会因为切出页面而停止。在两种任务模式下，教师都可以将自己创建的任务与同校的 其他老师共享，互帮互助，全力促学。</w:t>
            </w:r>
          </w:p>
          <w:p w14:paraId="5E2E005C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宋体" w:hAnsi="宋体" w:cs="宋体" w:hint="eastAsia"/>
                <w:color w:val="000000"/>
                <w:sz w:val="24"/>
              </w:rPr>
              <w:t>•</w:t>
            </w:r>
            <w:r w:rsidRPr="00707BCC">
              <w:rPr>
                <w:rFonts w:ascii="仿宋" w:eastAsia="仿宋" w:hAnsi="仿宋" w:cs="仿宋" w:hint="eastAsia"/>
                <w:color w:val="000000"/>
                <w:sz w:val="24"/>
              </w:rPr>
              <w:t>“发送通知”模块支持教师向自己班级的学生发送通知。</w:t>
            </w:r>
          </w:p>
          <w:p w14:paraId="25D0B22C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宋体" w:hAnsi="宋体" w:cs="宋体" w:hint="eastAsia"/>
                <w:color w:val="000000"/>
                <w:sz w:val="24"/>
              </w:rPr>
              <w:t>•</w:t>
            </w:r>
            <w:r w:rsidRPr="00707BCC">
              <w:rPr>
                <w:rFonts w:ascii="仿宋" w:eastAsia="仿宋" w:hAnsi="仿宋" w:cs="仿宋" w:hint="eastAsia"/>
                <w:color w:val="000000"/>
                <w:sz w:val="24"/>
              </w:rPr>
              <w:t>“自建词表”模块支持教师自建词汇课程。</w:t>
            </w:r>
          </w:p>
          <w:p w14:paraId="52501946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仿宋" w:eastAsia="仿宋" w:hAnsi="仿宋" w:hint="eastAsia"/>
                <w:color w:val="000000"/>
                <w:sz w:val="24"/>
              </w:rPr>
              <w:t>c.管理端</w:t>
            </w:r>
          </w:p>
          <w:p w14:paraId="65E683B8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宋体" w:hAnsi="宋体" w:cs="宋体" w:hint="eastAsia"/>
                <w:color w:val="000000"/>
                <w:sz w:val="24"/>
              </w:rPr>
              <w:t>•</w:t>
            </w:r>
            <w:r w:rsidRPr="00707BCC">
              <w:rPr>
                <w:rFonts w:ascii="仿宋" w:eastAsia="仿宋" w:hAnsi="仿宋" w:cs="仿宋" w:hint="eastAsia"/>
                <w:color w:val="000000"/>
                <w:sz w:val="24"/>
              </w:rPr>
              <w:t>在“教师管理”中，学校管理者可以查看全校教师创建班级和布置任务的情况，审批与删除教师信息。</w:t>
            </w:r>
          </w:p>
          <w:p w14:paraId="57581C42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宋体" w:hAnsi="宋体" w:cs="宋体" w:hint="eastAsia"/>
                <w:color w:val="000000"/>
                <w:sz w:val="24"/>
              </w:rPr>
              <w:t>•</w:t>
            </w:r>
            <w:r w:rsidRPr="00707BCC">
              <w:rPr>
                <w:rFonts w:ascii="仿宋" w:eastAsia="仿宋" w:hAnsi="仿宋" w:cs="仿宋" w:hint="eastAsia"/>
                <w:color w:val="000000"/>
                <w:sz w:val="24"/>
              </w:rPr>
              <w:t>在“使用情况”中，学校管理者可以查看本校注册学生总数、在线时长与师生的日活量。</w:t>
            </w:r>
          </w:p>
          <w:p w14:paraId="6A40F7D3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宋体" w:hAnsi="宋体" w:cs="宋体" w:hint="eastAsia"/>
                <w:color w:val="000000"/>
                <w:sz w:val="24"/>
              </w:rPr>
              <w:t>•</w:t>
            </w:r>
            <w:r w:rsidRPr="00707BCC">
              <w:rPr>
                <w:rFonts w:ascii="仿宋" w:eastAsia="仿宋" w:hAnsi="仿宋" w:cs="仿宋" w:hint="eastAsia"/>
                <w:color w:val="000000"/>
                <w:sz w:val="24"/>
              </w:rPr>
              <w:t>在“自建竞赛”中，学校</w:t>
            </w:r>
            <w:r w:rsidRPr="00707BCC">
              <w:rPr>
                <w:rFonts w:ascii="仿宋" w:eastAsia="仿宋" w:hAnsi="仿宋" w:hint="eastAsia"/>
                <w:color w:val="000000"/>
                <w:sz w:val="24"/>
              </w:rPr>
              <w:t>管理者可以通过简单的步骤创建全校范围的在线词汇竞赛。</w:t>
            </w:r>
          </w:p>
          <w:p w14:paraId="5970506A" w14:textId="77777777" w:rsidR="00707BCC" w:rsidRPr="00707BCC" w:rsidRDefault="00707BCC" w:rsidP="00707BCC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07BCC">
              <w:rPr>
                <w:rFonts w:ascii="宋体" w:hAnsi="宋体" w:cs="宋体" w:hint="eastAsia"/>
                <w:color w:val="000000"/>
                <w:sz w:val="24"/>
              </w:rPr>
              <w:t>•</w:t>
            </w:r>
            <w:r w:rsidRPr="00707BCC">
              <w:rPr>
                <w:rFonts w:ascii="仿宋" w:eastAsia="仿宋" w:hAnsi="仿宋" w:cs="仿宋" w:hint="eastAsia"/>
                <w:color w:val="000000"/>
                <w:sz w:val="24"/>
              </w:rPr>
              <w:t>在“竞赛成绩”中，学校管理者可以查看校级或跨校竞赛中本校学生成绩排名、分数分布区间等数据</w:t>
            </w:r>
            <w:r w:rsidRPr="00707BCC">
              <w:rPr>
                <w:rFonts w:ascii="仿宋" w:eastAsia="仿宋" w:hAnsi="仿宋" w:hint="eastAsia"/>
                <w:color w:val="000000"/>
                <w:sz w:val="24"/>
              </w:rPr>
              <w:t>, 并支持导出Excel。</w:t>
            </w:r>
          </w:p>
          <w:p w14:paraId="44C9C887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/>
                <w:b/>
                <w:color w:val="000000"/>
                <w:sz w:val="24"/>
                <w:lang w:val="zh-TW"/>
              </w:rPr>
            </w:pPr>
            <w:r w:rsidRPr="00707BCC">
              <w:rPr>
                <w:rFonts w:ascii="仿宋" w:eastAsia="仿宋" w:hAnsi="仿宋" w:hint="eastAsia"/>
                <w:b/>
                <w:color w:val="000000"/>
                <w:sz w:val="24"/>
              </w:rPr>
              <w:t>附：</w:t>
            </w:r>
            <w:r w:rsidRPr="00707BCC">
              <w:rPr>
                <w:rFonts w:ascii="仿宋" w:eastAsia="仿宋" w:hAnsi="仿宋" w:hint="eastAsia"/>
                <w:b/>
                <w:color w:val="000000"/>
                <w:sz w:val="24"/>
                <w:lang w:val="zh-TW" w:eastAsia="zh-TW"/>
              </w:rPr>
              <w:t>技术参数如下</w:t>
            </w:r>
            <w:r w:rsidRPr="00707BCC">
              <w:rPr>
                <w:rFonts w:ascii="仿宋" w:eastAsia="仿宋" w:hAnsi="仿宋" w:hint="eastAsia"/>
                <w:b/>
                <w:color w:val="000000"/>
                <w:sz w:val="24"/>
                <w:lang w:val="zh-TW"/>
              </w:rPr>
              <w:t>:</w:t>
            </w:r>
          </w:p>
          <w:p w14:paraId="0C1EAA9A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A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、产品运行环境</w:t>
            </w:r>
          </w:p>
          <w:p w14:paraId="0F839B55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/>
                <w:color w:val="000000"/>
                <w:sz w:val="24"/>
              </w:rPr>
              <w:t>1. 产品支持教师和学生随时随地在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互联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网环境下登录使用。</w:t>
            </w:r>
          </w:p>
          <w:p w14:paraId="46EAC6FF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/>
                <w:color w:val="000000"/>
                <w:sz w:val="24"/>
              </w:rPr>
              <w:t>2. 产品支持在各类智能手机上使用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，支持微信身份认证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。</w:t>
            </w:r>
          </w:p>
          <w:p w14:paraId="37E10A8A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/>
                <w:color w:val="000000"/>
                <w:sz w:val="24"/>
              </w:rPr>
              <w:t>3. 产品支持高并发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使用场景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，能够保证1万人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以上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同时使用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，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系统的性能和响应速度稳定。</w:t>
            </w:r>
          </w:p>
          <w:p w14:paraId="4F5E2B2C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/>
                <w:color w:val="000000"/>
                <w:sz w:val="24"/>
              </w:rPr>
              <w:t>4. 产品支持安全稳定的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词汇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学习和测试功能，确保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使用过程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数据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的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安全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性和完整性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。</w:t>
            </w:r>
          </w:p>
          <w:p w14:paraId="6AAB050F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B、产品功能</w:t>
            </w:r>
          </w:p>
          <w:p w14:paraId="3DEDF4A1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/>
                <w:color w:val="000000"/>
                <w:sz w:val="24"/>
              </w:rPr>
              <w:t>1.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 xml:space="preserve"> 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产品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提供针对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学生用户的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词汇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学习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和在线测试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功能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，针对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教师用户的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词汇学习、测试任务布置和相关学习统计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功能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；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并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能提供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学生自主学习和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在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教师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监管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下的学习与测试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这两种使用模式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。</w:t>
            </w:r>
          </w:p>
          <w:p w14:paraId="6CCE98B5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/>
                <w:color w:val="000000"/>
                <w:sz w:val="24"/>
              </w:rPr>
              <w:t>2. 产品支持单词卡片功能：按词义项分页呈现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每个单词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义项的释义、例句、用法及搭配。</w:t>
            </w:r>
          </w:p>
          <w:p w14:paraId="4CC537E3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/>
                <w:color w:val="000000"/>
                <w:sz w:val="24"/>
              </w:rPr>
              <w:t>3. 产品支持每个单元全部单词的单词卡片轮播功能，方便学生浏览、学习和复习。</w:t>
            </w:r>
          </w:p>
          <w:p w14:paraId="44FDDB1A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/>
                <w:color w:val="000000"/>
                <w:sz w:val="24"/>
              </w:rPr>
              <w:t>4. 产品支持将每个单元全部单词分成若干个小组来进行学习，支持用户自由选择单词来分组；支持学过的单词重新选择和重新学习，并集中显示每个单词的学习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掌握程度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。</w:t>
            </w:r>
          </w:p>
          <w:p w14:paraId="59CB53E7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/>
                <w:color w:val="000000"/>
                <w:sz w:val="24"/>
              </w:rPr>
              <w:t>5.产品支持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学生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对单词知识的深度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学习功能，即自动抽取并产生多种形式的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互动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练习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，使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学生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在与学习语料的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动态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交互中逐渐熟悉和掌握单词知识。</w:t>
            </w:r>
          </w:p>
          <w:p w14:paraId="685EAE7D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/>
                <w:color w:val="000000"/>
                <w:sz w:val="24"/>
              </w:rPr>
              <w:lastRenderedPageBreak/>
              <w:t>6.学习题目的语料需动态选取，答案和选项、题目顺序需随机排序，保证每个学生的学习知识点和学习总量相同，但题目内容和题目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呈现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顺序各不相同，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以减少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作弊和抄袭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的可能性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。</w:t>
            </w:r>
          </w:p>
          <w:p w14:paraId="1358EEFE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7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.产品支持用户在学习过程中，随时回查当前单词的单词卡片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信息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。</w:t>
            </w:r>
          </w:p>
          <w:p w14:paraId="55D54A3B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8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.产品支持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学生同时进行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自学任务和班级任务，并且实现自学任务和班级任务在单词层面的记录同步，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自学通过的单词在班级任务中将被自动设置为已完成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。</w:t>
            </w:r>
          </w:p>
          <w:p w14:paraId="728DAFF8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9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.产品支持在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已有课程中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跨单元选择单词组成测试词表；支持已有测试中单词的添加和删除。</w:t>
            </w:r>
          </w:p>
          <w:p w14:paraId="40A4A492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10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.产品至少包含如下题型：</w:t>
            </w:r>
          </w:p>
          <w:p w14:paraId="074A490A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/>
                <w:color w:val="000000"/>
                <w:sz w:val="24"/>
              </w:rPr>
              <w:t xml:space="preserve">  （1）根据词形选择词义</w:t>
            </w:r>
          </w:p>
          <w:p w14:paraId="47E0A97F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/>
                <w:color w:val="000000"/>
                <w:sz w:val="24"/>
              </w:rPr>
              <w:t xml:space="preserve">  （2）根据词义选择词形</w:t>
            </w:r>
          </w:p>
          <w:p w14:paraId="10D35511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/>
                <w:color w:val="000000"/>
                <w:sz w:val="24"/>
              </w:rPr>
              <w:t xml:space="preserve">  （3）根据发音选择词义</w:t>
            </w:r>
          </w:p>
          <w:p w14:paraId="16731E2F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/>
                <w:color w:val="000000"/>
                <w:sz w:val="24"/>
              </w:rPr>
              <w:t xml:space="preserve">  （4）语境中多义词辨析</w:t>
            </w:r>
          </w:p>
          <w:p w14:paraId="59599C9B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/>
                <w:color w:val="000000"/>
                <w:sz w:val="24"/>
              </w:rPr>
              <w:t xml:space="preserve">  （5）选择单词补全句子</w:t>
            </w:r>
          </w:p>
          <w:p w14:paraId="5DD9D49A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/>
                <w:color w:val="000000"/>
                <w:sz w:val="24"/>
              </w:rPr>
              <w:t xml:space="preserve">  （6）辨认单词常见搭配</w:t>
            </w:r>
          </w:p>
          <w:p w14:paraId="08BE002D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/>
                <w:color w:val="000000"/>
                <w:sz w:val="24"/>
              </w:rPr>
              <w:t xml:space="preserve">  （7）拼写单词补全短语</w:t>
            </w:r>
          </w:p>
          <w:p w14:paraId="7C1964DC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/>
                <w:color w:val="000000"/>
                <w:sz w:val="24"/>
              </w:rPr>
              <w:t xml:space="preserve">  （8）拼写单词补全句子</w:t>
            </w:r>
          </w:p>
          <w:p w14:paraId="753F33B2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/>
                <w:color w:val="000000"/>
                <w:sz w:val="24"/>
              </w:rPr>
              <w:t>1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.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产品支持教师在测试任务设计中任意选取一个或多个题型进行组卷。</w:t>
            </w:r>
          </w:p>
          <w:p w14:paraId="14AF2389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/>
                <w:color w:val="000000"/>
                <w:sz w:val="24"/>
              </w:rPr>
              <w:t>1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2.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测试题目的语料需动态选取，答案和选项、题目顺序随机排序，保证每个学生的测试知识点和测试总量相同，但题目内容和题目顺序各不相同，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以减少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作弊和抄袭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的可能性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。</w:t>
            </w:r>
          </w:p>
          <w:p w14:paraId="1DF2F997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/>
                <w:color w:val="000000"/>
                <w:sz w:val="24"/>
              </w:rPr>
              <w:t>1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3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.产品支持教师选择学校，按年级创建和管理班级，管理班级学生；支持学生通过扫码等方式加入班级。</w:t>
            </w:r>
          </w:p>
          <w:p w14:paraId="0D5DDFE3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/>
                <w:color w:val="000000"/>
                <w:sz w:val="24"/>
              </w:rPr>
              <w:t>1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4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.产品支持教师在指定教材中选取教学单元，根据产品默认的词表和题型发布学习任务和测试任务。</w:t>
            </w:r>
          </w:p>
          <w:p w14:paraId="6562CC9F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/>
                <w:color w:val="000000"/>
                <w:sz w:val="24"/>
              </w:rPr>
              <w:t>1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5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.产品支持设定学习任务和测试任务的截止时间，并且支持对已发布的任务修改截止时间。</w:t>
            </w:r>
          </w:p>
          <w:p w14:paraId="1A50E2B4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/>
                <w:color w:val="000000"/>
                <w:sz w:val="24"/>
              </w:rPr>
              <w:t>1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6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.产品支持教师将某一学习任务或测试任务，向所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管理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班级发布；发布过程支持单选和多选班级，并对已发布的班级进行信息提示。</w:t>
            </w:r>
          </w:p>
          <w:p w14:paraId="2C15DF4B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/>
                <w:color w:val="000000"/>
                <w:sz w:val="24"/>
              </w:rPr>
              <w:t>17. 产品支持教师在某个班级下，对已发布到该班的任务进行修改和删除操作。</w:t>
            </w:r>
          </w:p>
          <w:p w14:paraId="5E241A29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/>
                <w:color w:val="000000"/>
                <w:sz w:val="24"/>
              </w:rPr>
              <w:t>1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8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.产品支持教师在某个班级下，查看已发布任务的该班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每个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学生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的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完成情况（完成度、分数、用时），并支持查看任务的总体完成情况（平均完成度、平均分数、平均用时），以及任务中每个单词的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总体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完成情况（平均得分，平均用时）。</w:t>
            </w:r>
          </w:p>
          <w:p w14:paraId="2A0C6F89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/>
                <w:color w:val="000000"/>
                <w:sz w:val="24"/>
              </w:rPr>
              <w:t>1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9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.产品支持教师在某个班级下，导出一个或多个任务的成绩，导出格式为Excel电子表格文件；手机端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支持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将导出的电子表格发送到教师预留的电子邮箱中。</w:t>
            </w:r>
          </w:p>
          <w:p w14:paraId="3A1FB00A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C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、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产品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内容</w:t>
            </w:r>
          </w:p>
          <w:p w14:paraId="6CB13E3B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/>
                <w:color w:val="000000"/>
                <w:sz w:val="24"/>
              </w:rPr>
              <w:t>1. 产品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包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含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按词频筛选出的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大学英语四级核心词汇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、英语专业四级核心词汇不少于1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500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词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。</w:t>
            </w:r>
          </w:p>
          <w:p w14:paraId="66AD4C07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/>
                <w:color w:val="000000"/>
                <w:sz w:val="24"/>
              </w:rPr>
              <w:t>2. 单词的词义项根据大学英语教学要求，结合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四级考试动向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，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为每个单词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选取大学阶段的常见义</w:t>
            </w:r>
            <w:r w:rsidRPr="00707BCC">
              <w:rPr>
                <w:rFonts w:ascii="仿宋" w:eastAsia="仿宋" w:hAnsi="仿宋" w:cs="宋体" w:hint="eastAsia"/>
                <w:color w:val="000000"/>
                <w:sz w:val="24"/>
              </w:rPr>
              <w:t>项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t>。</w:t>
            </w:r>
          </w:p>
          <w:p w14:paraId="214A8648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/>
                <w:color w:val="000000"/>
                <w:sz w:val="24"/>
              </w:rPr>
              <w:t>3. 单词例句来源包括系统内指定教材的课文例句，历年大学英语四、</w:t>
            </w:r>
            <w:r w:rsidRPr="00707BCC">
              <w:rPr>
                <w:rFonts w:ascii="仿宋" w:eastAsia="仿宋" w:hAnsi="仿宋" w:cs="宋体"/>
                <w:color w:val="000000"/>
                <w:sz w:val="24"/>
              </w:rPr>
              <w:lastRenderedPageBreak/>
              <w:t>六级考试真题中例句。</w:t>
            </w:r>
          </w:p>
          <w:p w14:paraId="430E348C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/>
                <w:color w:val="000000"/>
                <w:sz w:val="24"/>
              </w:rPr>
              <w:t>4. 产品对每个单词的所选例句，对照词义项进行词义分类。</w:t>
            </w:r>
          </w:p>
          <w:p w14:paraId="1302C823" w14:textId="77777777" w:rsidR="00707BCC" w:rsidRPr="00707BCC" w:rsidRDefault="00707BCC" w:rsidP="00707BCC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707BCC">
              <w:rPr>
                <w:rFonts w:ascii="仿宋" w:eastAsia="仿宋" w:hAnsi="仿宋" w:cs="宋体"/>
                <w:color w:val="000000"/>
                <w:sz w:val="24"/>
              </w:rPr>
              <w:t>5. 产品包含对单词常见用法和常见搭配的总结和</w:t>
            </w:r>
          </w:p>
          <w:p w14:paraId="75134D91" w14:textId="77777777" w:rsidR="00707BCC" w:rsidRDefault="00707BCC" w:rsidP="00707BCC">
            <w:pPr>
              <w:spacing w:line="300" w:lineRule="exact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707BCC">
              <w:rPr>
                <w:rFonts w:ascii="仿宋" w:eastAsia="仿宋" w:hAnsi="仿宋" w:cs="宋体"/>
                <w:color w:val="000000"/>
                <w:sz w:val="24"/>
              </w:rPr>
              <w:t>归纳。</w:t>
            </w:r>
            <w:bookmarkEnd w:id="4"/>
          </w:p>
          <w:p w14:paraId="00939709" w14:textId="55A6A018" w:rsidR="00732F90" w:rsidRPr="001563C0" w:rsidRDefault="00732F90" w:rsidP="00732F90">
            <w:pPr>
              <w:tabs>
                <w:tab w:val="left" w:pos="640"/>
              </w:tabs>
              <w:spacing w:line="300" w:lineRule="exact"/>
              <w:outlineLvl w:val="1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（二）</w:t>
            </w:r>
            <w:r w:rsidRPr="001563C0">
              <w:rPr>
                <w:rFonts w:ascii="仿宋" w:eastAsia="仿宋" w:hAnsi="仿宋"/>
                <w:b/>
                <w:sz w:val="24"/>
              </w:rPr>
              <w:t>试用要求</w:t>
            </w:r>
          </w:p>
          <w:p w14:paraId="6CC4A20E" w14:textId="3915E25A" w:rsidR="00732F90" w:rsidRPr="00707BCC" w:rsidRDefault="00732F90" w:rsidP="00732F90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 w:rsidRPr="009D7C7E">
              <w:rPr>
                <w:rFonts w:ascii="仿宋" w:eastAsia="仿宋" w:hAnsi="仿宋" w:hint="eastAsia"/>
                <w:sz w:val="24"/>
              </w:rPr>
              <w:t>根据采购的软件项目特殊性，投标单位承诺该软件免费提供给招标单位试用3至6个月。招标单位根据投标单位的响应情况及试用效果签订采购合同。</w:t>
            </w:r>
          </w:p>
        </w:tc>
        <w:tc>
          <w:tcPr>
            <w:tcW w:w="605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89EDE5" w14:textId="77777777" w:rsidR="00707BCC" w:rsidRPr="00707BCC" w:rsidRDefault="00707BCC" w:rsidP="00676872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707BCC">
              <w:rPr>
                <w:rFonts w:ascii="仿宋" w:eastAsia="仿宋" w:hAnsi="仿宋" w:hint="eastAsia"/>
                <w:sz w:val="24"/>
              </w:rPr>
              <w:lastRenderedPageBreak/>
              <w:t>1</w:t>
            </w:r>
          </w:p>
        </w:tc>
      </w:tr>
    </w:tbl>
    <w:p w14:paraId="200BE75E" w14:textId="621F0291" w:rsidR="0060640E" w:rsidRPr="00DE6C54" w:rsidRDefault="0060640E" w:rsidP="006A4F09">
      <w:pPr>
        <w:spacing w:line="440" w:lineRule="exact"/>
        <w:rPr>
          <w:rFonts w:ascii="仿宋" w:eastAsia="仿宋" w:hAnsi="仿宋"/>
          <w:sz w:val="28"/>
          <w:szCs w:val="28"/>
        </w:rPr>
      </w:pPr>
    </w:p>
    <w:sectPr w:rsidR="0060640E" w:rsidRPr="00DE6C54" w:rsidSect="004A629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2686E" w14:textId="77777777" w:rsidR="00B76825" w:rsidRDefault="00B76825">
      <w:r>
        <w:separator/>
      </w:r>
    </w:p>
  </w:endnote>
  <w:endnote w:type="continuationSeparator" w:id="0">
    <w:p w14:paraId="4BBE47F7" w14:textId="77777777" w:rsidR="00B76825" w:rsidRDefault="00B7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taPlusNormalRoman">
    <w:altName w:val="Arial"/>
    <w:charset w:val="00"/>
    <w:family w:val="swiss"/>
    <w:pitch w:val="default"/>
    <w:sig w:usb0="00000000" w:usb1="00000000" w:usb2="00000000" w:usb3="00000000" w:csb0="00000001" w:csb1="00000000"/>
  </w:font>
  <w:font w:name="MS Song">
    <w:altName w:val="黑体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B8A59" w14:textId="77777777" w:rsidR="00741096" w:rsidRDefault="00741096">
    <w:pPr>
      <w:pStyle w:val="a7"/>
      <w:jc w:val="center"/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 w:rsidR="00732F90">
      <w:rPr>
        <w:rStyle w:val="ad"/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43F9A" w14:textId="77777777" w:rsidR="00B76825" w:rsidRDefault="00B76825">
      <w:r>
        <w:separator/>
      </w:r>
    </w:p>
  </w:footnote>
  <w:footnote w:type="continuationSeparator" w:id="0">
    <w:p w14:paraId="649A5D58" w14:textId="77777777" w:rsidR="00B76825" w:rsidRDefault="00B76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997329"/>
    <w:multiLevelType w:val="singleLevel"/>
    <w:tmpl w:val="A299732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DF61AFB"/>
    <w:multiLevelType w:val="singleLevel"/>
    <w:tmpl w:val="ADF61AFB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</w:abstractNum>
  <w:abstractNum w:abstractNumId="2">
    <w:nsid w:val="BFEB0775"/>
    <w:multiLevelType w:val="singleLevel"/>
    <w:tmpl w:val="BFEB0775"/>
    <w:lvl w:ilvl="0">
      <w:start w:val="1"/>
      <w:numFmt w:val="decimal"/>
      <w:suff w:val="nothing"/>
      <w:lvlText w:val="（%1）"/>
      <w:lvlJc w:val="left"/>
    </w:lvl>
  </w:abstractNum>
  <w:abstractNum w:abstractNumId="3">
    <w:nsid w:val="213E6FA0"/>
    <w:multiLevelType w:val="hybridMultilevel"/>
    <w:tmpl w:val="59EC44FE"/>
    <w:lvl w:ilvl="0" w:tplc="5EF8C48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3081F5B"/>
    <w:multiLevelType w:val="hybridMultilevel"/>
    <w:tmpl w:val="A0CC4E0C"/>
    <w:lvl w:ilvl="0" w:tplc="2ACAFF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97564288">
      <w:start w:val="1"/>
      <w:numFmt w:val="japaneseCounting"/>
      <w:lvlText w:val="（%2）"/>
      <w:lvlJc w:val="left"/>
      <w:pPr>
        <w:ind w:left="1185" w:hanging="7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5C775AC"/>
    <w:multiLevelType w:val="multilevel"/>
    <w:tmpl w:val="25C775AC"/>
    <w:lvl w:ilvl="0">
      <w:start w:val="1"/>
      <w:numFmt w:val="japaneseCounting"/>
      <w:lvlText w:val="（%1）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6">
    <w:nsid w:val="3B847A43"/>
    <w:multiLevelType w:val="multilevel"/>
    <w:tmpl w:val="3B847A4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4A5881B2"/>
    <w:multiLevelType w:val="singleLevel"/>
    <w:tmpl w:val="DB363E80"/>
    <w:lvl w:ilvl="0">
      <w:start w:val="1"/>
      <w:numFmt w:val="decimal"/>
      <w:lvlText w:val="%1、"/>
      <w:lvlJc w:val="left"/>
      <w:pPr>
        <w:ind w:left="708" w:hanging="425"/>
      </w:pPr>
      <w:rPr>
        <w:rFonts w:ascii="仿宋" w:eastAsia="仿宋" w:hAnsi="仿宋" w:cs="宋体"/>
      </w:rPr>
    </w:lvl>
  </w:abstractNum>
  <w:abstractNum w:abstractNumId="8">
    <w:nsid w:val="4F8852B8"/>
    <w:multiLevelType w:val="hybridMultilevel"/>
    <w:tmpl w:val="C54CA336"/>
    <w:lvl w:ilvl="0" w:tplc="8A5C90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6A52C99"/>
    <w:multiLevelType w:val="singleLevel"/>
    <w:tmpl w:val="56A52C9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NDljNWEzMmYwMjhjYTdjNzljN2EzOWM0YjhlYjkifQ=="/>
  </w:docVars>
  <w:rsids>
    <w:rsidRoot w:val="00C20867"/>
    <w:rsid w:val="0001038E"/>
    <w:rsid w:val="00021EC5"/>
    <w:rsid w:val="00032993"/>
    <w:rsid w:val="00037140"/>
    <w:rsid w:val="0004505E"/>
    <w:rsid w:val="00045903"/>
    <w:rsid w:val="00047E52"/>
    <w:rsid w:val="00050634"/>
    <w:rsid w:val="00065747"/>
    <w:rsid w:val="0006639C"/>
    <w:rsid w:val="00066CA9"/>
    <w:rsid w:val="00082D77"/>
    <w:rsid w:val="000842D4"/>
    <w:rsid w:val="000965BE"/>
    <w:rsid w:val="000B1231"/>
    <w:rsid w:val="000B144B"/>
    <w:rsid w:val="000B4E5F"/>
    <w:rsid w:val="000B6946"/>
    <w:rsid w:val="000D0C74"/>
    <w:rsid w:val="000D0DE4"/>
    <w:rsid w:val="000D2F7B"/>
    <w:rsid w:val="000D4BD3"/>
    <w:rsid w:val="001077AB"/>
    <w:rsid w:val="00114239"/>
    <w:rsid w:val="00114FE7"/>
    <w:rsid w:val="00117EAC"/>
    <w:rsid w:val="00123DCD"/>
    <w:rsid w:val="0012403A"/>
    <w:rsid w:val="001302F5"/>
    <w:rsid w:val="001563C0"/>
    <w:rsid w:val="001729CB"/>
    <w:rsid w:val="00172B0F"/>
    <w:rsid w:val="00172E78"/>
    <w:rsid w:val="00177816"/>
    <w:rsid w:val="00180389"/>
    <w:rsid w:val="00181C8E"/>
    <w:rsid w:val="00191C8D"/>
    <w:rsid w:val="001B3C9A"/>
    <w:rsid w:val="001B6CBA"/>
    <w:rsid w:val="001B7D44"/>
    <w:rsid w:val="001C19EF"/>
    <w:rsid w:val="001D11C9"/>
    <w:rsid w:val="001D6163"/>
    <w:rsid w:val="001F4528"/>
    <w:rsid w:val="001F5851"/>
    <w:rsid w:val="00204014"/>
    <w:rsid w:val="002124D1"/>
    <w:rsid w:val="00221816"/>
    <w:rsid w:val="002228FD"/>
    <w:rsid w:val="002235CC"/>
    <w:rsid w:val="00226A47"/>
    <w:rsid w:val="00246644"/>
    <w:rsid w:val="00247D33"/>
    <w:rsid w:val="002526D5"/>
    <w:rsid w:val="00271FFB"/>
    <w:rsid w:val="00277575"/>
    <w:rsid w:val="002945A7"/>
    <w:rsid w:val="002971EA"/>
    <w:rsid w:val="002A01CF"/>
    <w:rsid w:val="002B161E"/>
    <w:rsid w:val="002B4678"/>
    <w:rsid w:val="002C143B"/>
    <w:rsid w:val="002C4E9A"/>
    <w:rsid w:val="002D626D"/>
    <w:rsid w:val="002F45AC"/>
    <w:rsid w:val="00301FAF"/>
    <w:rsid w:val="0030406B"/>
    <w:rsid w:val="0031054F"/>
    <w:rsid w:val="00321140"/>
    <w:rsid w:val="0033058D"/>
    <w:rsid w:val="0034212A"/>
    <w:rsid w:val="00342B58"/>
    <w:rsid w:val="00351B0A"/>
    <w:rsid w:val="003525AA"/>
    <w:rsid w:val="00355DF6"/>
    <w:rsid w:val="00361476"/>
    <w:rsid w:val="00366BF0"/>
    <w:rsid w:val="003841B7"/>
    <w:rsid w:val="00384935"/>
    <w:rsid w:val="003A18DA"/>
    <w:rsid w:val="003B15DF"/>
    <w:rsid w:val="003B23BA"/>
    <w:rsid w:val="003B3134"/>
    <w:rsid w:val="003B359A"/>
    <w:rsid w:val="003B6A27"/>
    <w:rsid w:val="003B7AB5"/>
    <w:rsid w:val="003C14A7"/>
    <w:rsid w:val="003C62D3"/>
    <w:rsid w:val="003E1B01"/>
    <w:rsid w:val="003E3E7D"/>
    <w:rsid w:val="003E3EF3"/>
    <w:rsid w:val="003E5B6D"/>
    <w:rsid w:val="003E6258"/>
    <w:rsid w:val="003E6CF6"/>
    <w:rsid w:val="003F4286"/>
    <w:rsid w:val="0040438F"/>
    <w:rsid w:val="004160AC"/>
    <w:rsid w:val="00427A61"/>
    <w:rsid w:val="00427ED7"/>
    <w:rsid w:val="0044265D"/>
    <w:rsid w:val="004540A0"/>
    <w:rsid w:val="004562FE"/>
    <w:rsid w:val="004617E2"/>
    <w:rsid w:val="004619C4"/>
    <w:rsid w:val="00475409"/>
    <w:rsid w:val="004835A2"/>
    <w:rsid w:val="00483D91"/>
    <w:rsid w:val="00485977"/>
    <w:rsid w:val="00486E59"/>
    <w:rsid w:val="004A1B7A"/>
    <w:rsid w:val="004A629D"/>
    <w:rsid w:val="004B49B7"/>
    <w:rsid w:val="004C112B"/>
    <w:rsid w:val="004C58BA"/>
    <w:rsid w:val="004D54E2"/>
    <w:rsid w:val="0050240F"/>
    <w:rsid w:val="005200E7"/>
    <w:rsid w:val="00524156"/>
    <w:rsid w:val="0053248C"/>
    <w:rsid w:val="00537D8E"/>
    <w:rsid w:val="005421CD"/>
    <w:rsid w:val="00546430"/>
    <w:rsid w:val="00546565"/>
    <w:rsid w:val="00546690"/>
    <w:rsid w:val="00555E00"/>
    <w:rsid w:val="00556B28"/>
    <w:rsid w:val="005576D6"/>
    <w:rsid w:val="00563F03"/>
    <w:rsid w:val="005646E9"/>
    <w:rsid w:val="00564D26"/>
    <w:rsid w:val="005668B5"/>
    <w:rsid w:val="005671CB"/>
    <w:rsid w:val="00572E44"/>
    <w:rsid w:val="0058312D"/>
    <w:rsid w:val="00590554"/>
    <w:rsid w:val="005905A5"/>
    <w:rsid w:val="0059210B"/>
    <w:rsid w:val="005A28AF"/>
    <w:rsid w:val="005A5B8C"/>
    <w:rsid w:val="005B09F5"/>
    <w:rsid w:val="005B5060"/>
    <w:rsid w:val="005D0E19"/>
    <w:rsid w:val="005D1422"/>
    <w:rsid w:val="005E051C"/>
    <w:rsid w:val="005E146D"/>
    <w:rsid w:val="005E372E"/>
    <w:rsid w:val="005E42CC"/>
    <w:rsid w:val="005F0148"/>
    <w:rsid w:val="005F0218"/>
    <w:rsid w:val="005F6FE2"/>
    <w:rsid w:val="0060640E"/>
    <w:rsid w:val="0062652D"/>
    <w:rsid w:val="006322B9"/>
    <w:rsid w:val="0063370E"/>
    <w:rsid w:val="00633B87"/>
    <w:rsid w:val="00636D59"/>
    <w:rsid w:val="00645A32"/>
    <w:rsid w:val="00646473"/>
    <w:rsid w:val="0065231A"/>
    <w:rsid w:val="0066559B"/>
    <w:rsid w:val="00671322"/>
    <w:rsid w:val="00674FAA"/>
    <w:rsid w:val="0068541A"/>
    <w:rsid w:val="006A4F09"/>
    <w:rsid w:val="006A7BD3"/>
    <w:rsid w:val="006C04AA"/>
    <w:rsid w:val="006C3180"/>
    <w:rsid w:val="006C7393"/>
    <w:rsid w:val="006D3D00"/>
    <w:rsid w:val="006D628E"/>
    <w:rsid w:val="006E13C2"/>
    <w:rsid w:val="006E657A"/>
    <w:rsid w:val="006E7F37"/>
    <w:rsid w:val="006F0490"/>
    <w:rsid w:val="006F24FA"/>
    <w:rsid w:val="006F4F5C"/>
    <w:rsid w:val="00702672"/>
    <w:rsid w:val="00707BCC"/>
    <w:rsid w:val="00720DFF"/>
    <w:rsid w:val="00727695"/>
    <w:rsid w:val="00732F90"/>
    <w:rsid w:val="00741096"/>
    <w:rsid w:val="007431F5"/>
    <w:rsid w:val="00745323"/>
    <w:rsid w:val="00745EB1"/>
    <w:rsid w:val="007478B1"/>
    <w:rsid w:val="00756F0C"/>
    <w:rsid w:val="00761A31"/>
    <w:rsid w:val="0078286E"/>
    <w:rsid w:val="0079292F"/>
    <w:rsid w:val="00796544"/>
    <w:rsid w:val="00797634"/>
    <w:rsid w:val="007A38EA"/>
    <w:rsid w:val="007B0E05"/>
    <w:rsid w:val="007B2401"/>
    <w:rsid w:val="007B4D33"/>
    <w:rsid w:val="007B63D2"/>
    <w:rsid w:val="007B6C97"/>
    <w:rsid w:val="007B6F3A"/>
    <w:rsid w:val="007C5EFD"/>
    <w:rsid w:val="007E2C3D"/>
    <w:rsid w:val="007E5661"/>
    <w:rsid w:val="007F2E1F"/>
    <w:rsid w:val="007F462B"/>
    <w:rsid w:val="00807851"/>
    <w:rsid w:val="00814E61"/>
    <w:rsid w:val="008242EF"/>
    <w:rsid w:val="00826170"/>
    <w:rsid w:val="008369B8"/>
    <w:rsid w:val="00847C6E"/>
    <w:rsid w:val="00861E26"/>
    <w:rsid w:val="00870FA7"/>
    <w:rsid w:val="00875885"/>
    <w:rsid w:val="008903D7"/>
    <w:rsid w:val="00895EE5"/>
    <w:rsid w:val="008A3CCD"/>
    <w:rsid w:val="008B7BCC"/>
    <w:rsid w:val="008C35D0"/>
    <w:rsid w:val="008D1675"/>
    <w:rsid w:val="008D632A"/>
    <w:rsid w:val="008E3FA3"/>
    <w:rsid w:val="008E557E"/>
    <w:rsid w:val="008F202B"/>
    <w:rsid w:val="008F7FD9"/>
    <w:rsid w:val="0090017E"/>
    <w:rsid w:val="00900358"/>
    <w:rsid w:val="00900B50"/>
    <w:rsid w:val="0091333C"/>
    <w:rsid w:val="00922BC2"/>
    <w:rsid w:val="00922BEC"/>
    <w:rsid w:val="00925AD0"/>
    <w:rsid w:val="009262C9"/>
    <w:rsid w:val="00944FA3"/>
    <w:rsid w:val="00950705"/>
    <w:rsid w:val="00974553"/>
    <w:rsid w:val="00986207"/>
    <w:rsid w:val="00994CAF"/>
    <w:rsid w:val="00996423"/>
    <w:rsid w:val="009B098F"/>
    <w:rsid w:val="009C28F1"/>
    <w:rsid w:val="009D5478"/>
    <w:rsid w:val="009D6498"/>
    <w:rsid w:val="009D7C7E"/>
    <w:rsid w:val="009E1BC5"/>
    <w:rsid w:val="009E2FF8"/>
    <w:rsid w:val="009E3433"/>
    <w:rsid w:val="009E4092"/>
    <w:rsid w:val="009E59E0"/>
    <w:rsid w:val="009E7426"/>
    <w:rsid w:val="009F602F"/>
    <w:rsid w:val="00A00E4D"/>
    <w:rsid w:val="00A01FE1"/>
    <w:rsid w:val="00A215E4"/>
    <w:rsid w:val="00A33677"/>
    <w:rsid w:val="00A33F78"/>
    <w:rsid w:val="00A52C1C"/>
    <w:rsid w:val="00A60819"/>
    <w:rsid w:val="00A63413"/>
    <w:rsid w:val="00A8001A"/>
    <w:rsid w:val="00A964BB"/>
    <w:rsid w:val="00AA2891"/>
    <w:rsid w:val="00AB1EEB"/>
    <w:rsid w:val="00AB4BA5"/>
    <w:rsid w:val="00AC09EC"/>
    <w:rsid w:val="00AC5083"/>
    <w:rsid w:val="00AC7C31"/>
    <w:rsid w:val="00AD2587"/>
    <w:rsid w:val="00AE0430"/>
    <w:rsid w:val="00AF373C"/>
    <w:rsid w:val="00AF3A47"/>
    <w:rsid w:val="00AF473E"/>
    <w:rsid w:val="00AF657A"/>
    <w:rsid w:val="00B02EA4"/>
    <w:rsid w:val="00B07742"/>
    <w:rsid w:val="00B10CFC"/>
    <w:rsid w:val="00B12E55"/>
    <w:rsid w:val="00B13666"/>
    <w:rsid w:val="00B33326"/>
    <w:rsid w:val="00B3531E"/>
    <w:rsid w:val="00B4568A"/>
    <w:rsid w:val="00B511C9"/>
    <w:rsid w:val="00B53507"/>
    <w:rsid w:val="00B56165"/>
    <w:rsid w:val="00B73421"/>
    <w:rsid w:val="00B76825"/>
    <w:rsid w:val="00B845D1"/>
    <w:rsid w:val="00B8750B"/>
    <w:rsid w:val="00B92C73"/>
    <w:rsid w:val="00B945BE"/>
    <w:rsid w:val="00BA0FAB"/>
    <w:rsid w:val="00BB1202"/>
    <w:rsid w:val="00BB43C3"/>
    <w:rsid w:val="00BB6169"/>
    <w:rsid w:val="00BC22A1"/>
    <w:rsid w:val="00BC2926"/>
    <w:rsid w:val="00BC6B23"/>
    <w:rsid w:val="00BD5B96"/>
    <w:rsid w:val="00BE4059"/>
    <w:rsid w:val="00BE4119"/>
    <w:rsid w:val="00BF1EB8"/>
    <w:rsid w:val="00C0226D"/>
    <w:rsid w:val="00C05651"/>
    <w:rsid w:val="00C07F71"/>
    <w:rsid w:val="00C15407"/>
    <w:rsid w:val="00C20867"/>
    <w:rsid w:val="00C21ECF"/>
    <w:rsid w:val="00C35E24"/>
    <w:rsid w:val="00C37B0C"/>
    <w:rsid w:val="00C53C28"/>
    <w:rsid w:val="00C60263"/>
    <w:rsid w:val="00C61CAA"/>
    <w:rsid w:val="00C84762"/>
    <w:rsid w:val="00CA2223"/>
    <w:rsid w:val="00CA459F"/>
    <w:rsid w:val="00CB1125"/>
    <w:rsid w:val="00CB36F1"/>
    <w:rsid w:val="00CB7C42"/>
    <w:rsid w:val="00D00D3F"/>
    <w:rsid w:val="00D02B78"/>
    <w:rsid w:val="00D03CAF"/>
    <w:rsid w:val="00D120DC"/>
    <w:rsid w:val="00D13036"/>
    <w:rsid w:val="00D16286"/>
    <w:rsid w:val="00D36796"/>
    <w:rsid w:val="00D42D9A"/>
    <w:rsid w:val="00D44097"/>
    <w:rsid w:val="00D52C01"/>
    <w:rsid w:val="00D52D20"/>
    <w:rsid w:val="00D650C1"/>
    <w:rsid w:val="00D679BF"/>
    <w:rsid w:val="00D702B7"/>
    <w:rsid w:val="00D81800"/>
    <w:rsid w:val="00D83723"/>
    <w:rsid w:val="00D8732E"/>
    <w:rsid w:val="00D94124"/>
    <w:rsid w:val="00D94815"/>
    <w:rsid w:val="00D94B0B"/>
    <w:rsid w:val="00DA0505"/>
    <w:rsid w:val="00DA69C1"/>
    <w:rsid w:val="00DB6DD0"/>
    <w:rsid w:val="00DC08E2"/>
    <w:rsid w:val="00DC7401"/>
    <w:rsid w:val="00DD1632"/>
    <w:rsid w:val="00DD4DF1"/>
    <w:rsid w:val="00DE154A"/>
    <w:rsid w:val="00DE2A1D"/>
    <w:rsid w:val="00DE6C54"/>
    <w:rsid w:val="00E06D74"/>
    <w:rsid w:val="00E1010D"/>
    <w:rsid w:val="00E371AE"/>
    <w:rsid w:val="00E375AA"/>
    <w:rsid w:val="00E438C6"/>
    <w:rsid w:val="00E63BEC"/>
    <w:rsid w:val="00E71907"/>
    <w:rsid w:val="00E71F0D"/>
    <w:rsid w:val="00E726BA"/>
    <w:rsid w:val="00E8471C"/>
    <w:rsid w:val="00E91208"/>
    <w:rsid w:val="00EA2200"/>
    <w:rsid w:val="00EB1996"/>
    <w:rsid w:val="00EB29C8"/>
    <w:rsid w:val="00ED1B86"/>
    <w:rsid w:val="00ED1FDF"/>
    <w:rsid w:val="00EE069F"/>
    <w:rsid w:val="00EE2FD6"/>
    <w:rsid w:val="00EE4062"/>
    <w:rsid w:val="00EE7CC6"/>
    <w:rsid w:val="00EF1CED"/>
    <w:rsid w:val="00F040B8"/>
    <w:rsid w:val="00F06500"/>
    <w:rsid w:val="00F116B1"/>
    <w:rsid w:val="00F1443C"/>
    <w:rsid w:val="00F14AA5"/>
    <w:rsid w:val="00F16B59"/>
    <w:rsid w:val="00F16C14"/>
    <w:rsid w:val="00F314E2"/>
    <w:rsid w:val="00F35D14"/>
    <w:rsid w:val="00F42B1E"/>
    <w:rsid w:val="00F4377A"/>
    <w:rsid w:val="00F4775A"/>
    <w:rsid w:val="00F516BD"/>
    <w:rsid w:val="00F52854"/>
    <w:rsid w:val="00F61789"/>
    <w:rsid w:val="00F70016"/>
    <w:rsid w:val="00F705AC"/>
    <w:rsid w:val="00F76319"/>
    <w:rsid w:val="00F822D7"/>
    <w:rsid w:val="00F83877"/>
    <w:rsid w:val="00F86EA9"/>
    <w:rsid w:val="00FB3281"/>
    <w:rsid w:val="00FB6E32"/>
    <w:rsid w:val="00FD7714"/>
    <w:rsid w:val="00FE58FC"/>
    <w:rsid w:val="00FF156D"/>
    <w:rsid w:val="01AB083A"/>
    <w:rsid w:val="088E68A6"/>
    <w:rsid w:val="0C380048"/>
    <w:rsid w:val="0CC25F19"/>
    <w:rsid w:val="0D596455"/>
    <w:rsid w:val="0F0C1D5D"/>
    <w:rsid w:val="0F5F2145"/>
    <w:rsid w:val="0F78445B"/>
    <w:rsid w:val="113079FF"/>
    <w:rsid w:val="13274A51"/>
    <w:rsid w:val="13916645"/>
    <w:rsid w:val="14807239"/>
    <w:rsid w:val="15B2526F"/>
    <w:rsid w:val="18C964C3"/>
    <w:rsid w:val="19387FE7"/>
    <w:rsid w:val="1E0D0FBE"/>
    <w:rsid w:val="1F8C3975"/>
    <w:rsid w:val="1FA7388A"/>
    <w:rsid w:val="237C2E6E"/>
    <w:rsid w:val="26C70F75"/>
    <w:rsid w:val="2A990945"/>
    <w:rsid w:val="2FA74DAD"/>
    <w:rsid w:val="32FF4E24"/>
    <w:rsid w:val="33B01F86"/>
    <w:rsid w:val="33E30A91"/>
    <w:rsid w:val="35F66156"/>
    <w:rsid w:val="39857DF8"/>
    <w:rsid w:val="3A921CDB"/>
    <w:rsid w:val="3B4F6699"/>
    <w:rsid w:val="3D673B4F"/>
    <w:rsid w:val="3DE23DBE"/>
    <w:rsid w:val="3F93144D"/>
    <w:rsid w:val="421A6CC6"/>
    <w:rsid w:val="45B57C33"/>
    <w:rsid w:val="464D2F91"/>
    <w:rsid w:val="4B206DA5"/>
    <w:rsid w:val="4C881AAE"/>
    <w:rsid w:val="4FB21842"/>
    <w:rsid w:val="4FF516B7"/>
    <w:rsid w:val="5069493C"/>
    <w:rsid w:val="55FE6F2F"/>
    <w:rsid w:val="573C5F04"/>
    <w:rsid w:val="57FE7728"/>
    <w:rsid w:val="5A8D60DA"/>
    <w:rsid w:val="5CC953A2"/>
    <w:rsid w:val="5EB50A07"/>
    <w:rsid w:val="5F75223D"/>
    <w:rsid w:val="62E77A41"/>
    <w:rsid w:val="678B49FB"/>
    <w:rsid w:val="696F0F22"/>
    <w:rsid w:val="6C242C3A"/>
    <w:rsid w:val="6D1079DE"/>
    <w:rsid w:val="73F90EE0"/>
    <w:rsid w:val="763F4999"/>
    <w:rsid w:val="78257CD5"/>
    <w:rsid w:val="78DC00DC"/>
    <w:rsid w:val="78DF5DEA"/>
    <w:rsid w:val="798716BC"/>
    <w:rsid w:val="7E7E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14959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1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unhideWhenUsed="0" w:qFormat="1"/>
    <w:lsdException w:name="annotation text" w:qFormat="1"/>
    <w:lsdException w:name="header" w:semiHidden="0" w:uiPriority="99" w:unhideWhenUsed="0" w:qFormat="1"/>
    <w:lsdException w:name="footer" w:semiHidden="0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iPriority="99" w:unhideWhenUsed="0"/>
    <w:lsdException w:name="Body Text First Indent 2" w:uiPriority="99" w:qFormat="1"/>
    <w:lsdException w:name="Body Text Indent 2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1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20">
    <w:name w:val="Body Text Indent 2"/>
    <w:basedOn w:val="a"/>
    <w:link w:val="2Char0"/>
    <w:qFormat/>
    <w:pPr>
      <w:widowControl/>
      <w:spacing w:after="120" w:line="480" w:lineRule="auto"/>
      <w:ind w:leftChars="200" w:left="420"/>
    </w:pPr>
    <w:rPr>
      <w:rFonts w:ascii="Times New Roman" w:hAnsi="Times New Roman"/>
      <w:color w:val="000000"/>
      <w:szCs w:val="20"/>
      <w:lang w:eastAsia="zh-TW"/>
    </w:rPr>
  </w:style>
  <w:style w:type="paragraph" w:styleId="a6">
    <w:name w:val="Balloon Text"/>
    <w:basedOn w:val="a"/>
    <w:link w:val="Char2"/>
    <w:uiPriority w:val="99"/>
    <w:qFormat/>
    <w:rPr>
      <w:sz w:val="16"/>
      <w:szCs w:val="16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628"/>
      </w:tabs>
      <w:spacing w:before="120" w:after="120"/>
      <w:jc w:val="left"/>
    </w:pPr>
    <w:rPr>
      <w:rFonts w:ascii="黑体" w:eastAsia="黑体" w:hAnsi="宋体"/>
      <w:bCs/>
      <w:caps/>
      <w:sz w:val="24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Char5"/>
    <w:semiHidden/>
    <w:unhideWhenUsed/>
    <w:qFormat/>
    <w:rPr>
      <w:b/>
      <w:bCs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Pr>
      <w:b/>
    </w:rPr>
  </w:style>
  <w:style w:type="character" w:styleId="ad">
    <w:name w:val="page number"/>
    <w:basedOn w:val="a0"/>
    <w:qFormat/>
  </w:style>
  <w:style w:type="character" w:styleId="ae">
    <w:name w:val="FollowedHyperlink"/>
    <w:qFormat/>
    <w:rPr>
      <w:color w:val="3C3C3C"/>
      <w:u w:val="none"/>
    </w:rPr>
  </w:style>
  <w:style w:type="character" w:styleId="af">
    <w:name w:val="Hyperlink"/>
    <w:qFormat/>
    <w:rPr>
      <w:color w:val="3C3C3C"/>
      <w:u w:val="none"/>
    </w:rPr>
  </w:style>
  <w:style w:type="character" w:styleId="af0">
    <w:name w:val="annotation reference"/>
    <w:basedOn w:val="a0"/>
    <w:semiHidden/>
    <w:unhideWhenUsed/>
    <w:qFormat/>
    <w:rPr>
      <w:sz w:val="21"/>
      <w:szCs w:val="21"/>
    </w:rPr>
  </w:style>
  <w:style w:type="paragraph" w:customStyle="1" w:styleId="write">
    <w:name w:val="write"/>
    <w:basedOn w:val="a"/>
    <w:qFormat/>
    <w:pPr>
      <w:pBdr>
        <w:bottom w:val="single" w:sz="6" w:space="0" w:color="EBEBEB"/>
      </w:pBdr>
      <w:spacing w:before="75" w:after="270"/>
      <w:jc w:val="center"/>
    </w:pPr>
    <w:rPr>
      <w:color w:val="999999"/>
      <w:kern w:val="0"/>
    </w:rPr>
  </w:style>
  <w:style w:type="character" w:customStyle="1" w:styleId="Char4">
    <w:name w:val="页眉 Char"/>
    <w:link w:val="a8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3">
    <w:name w:val="页脚 Char"/>
    <w:link w:val="a7"/>
    <w:uiPriority w:val="99"/>
    <w:qFormat/>
    <w:rPr>
      <w:rFonts w:ascii="Calibri" w:hAnsi="Calibri"/>
      <w:kern w:val="2"/>
      <w:sz w:val="18"/>
      <w:szCs w:val="18"/>
    </w:rPr>
  </w:style>
  <w:style w:type="paragraph" w:customStyle="1" w:styleId="-11">
    <w:name w:val="彩色列表 - 强调文字颜色 11"/>
    <w:basedOn w:val="a"/>
    <w:link w:val="-1Char"/>
    <w:uiPriority w:val="34"/>
    <w:qFormat/>
    <w:pPr>
      <w:ind w:firstLineChars="200" w:firstLine="420"/>
      <w:jc w:val="left"/>
    </w:pPr>
    <w:rPr>
      <w:rFonts w:ascii="MetaPlusNormalRoman" w:eastAsia="MS Song" w:hAnsi="MetaPlusNormalRoman"/>
      <w:kern w:val="0"/>
      <w:sz w:val="22"/>
      <w:szCs w:val="20"/>
      <w:lang w:eastAsia="zh-TW"/>
    </w:rPr>
  </w:style>
  <w:style w:type="character" w:customStyle="1" w:styleId="-1Char">
    <w:name w:val="彩色列表 - 强调文字颜色 1 Char"/>
    <w:link w:val="-11"/>
    <w:uiPriority w:val="34"/>
    <w:qFormat/>
    <w:rPr>
      <w:rFonts w:ascii="MetaPlusNormalRoman" w:eastAsia="MS Song" w:hAnsi="MetaPlusNormalRoman"/>
      <w:sz w:val="22"/>
      <w:lang w:eastAsia="zh-TW"/>
    </w:rPr>
  </w:style>
  <w:style w:type="character" w:customStyle="1" w:styleId="2Char0">
    <w:name w:val="正文文本缩进 2 Char"/>
    <w:link w:val="20"/>
    <w:qFormat/>
    <w:rPr>
      <w:color w:val="000000"/>
      <w:kern w:val="2"/>
      <w:sz w:val="21"/>
      <w:lang w:eastAsia="zh-TW"/>
    </w:rPr>
  </w:style>
  <w:style w:type="paragraph" w:customStyle="1" w:styleId="RepParaltp">
    <w:name w:val="!RepPar_alt+p"/>
    <w:basedOn w:val="a"/>
    <w:link w:val="RepParaltpChar"/>
    <w:qFormat/>
    <w:pPr>
      <w:spacing w:line="360" w:lineRule="auto"/>
      <w:ind w:firstLineChars="200" w:firstLine="200"/>
    </w:pPr>
    <w:rPr>
      <w:rFonts w:ascii="Times New Roman" w:hAnsi="Times New Roman"/>
      <w:sz w:val="24"/>
      <w:lang w:eastAsia="zh-TW"/>
    </w:rPr>
  </w:style>
  <w:style w:type="character" w:customStyle="1" w:styleId="RepParaltpChar">
    <w:name w:val="!RepPar_alt+p Char"/>
    <w:link w:val="RepParaltp"/>
    <w:qFormat/>
    <w:rPr>
      <w:kern w:val="2"/>
      <w:sz w:val="24"/>
      <w:szCs w:val="24"/>
      <w:lang w:eastAsia="zh-TW"/>
    </w:rPr>
  </w:style>
  <w:style w:type="paragraph" w:customStyle="1" w:styleId="af1">
    <w:name w:val="标准文本"/>
    <w:basedOn w:val="a"/>
    <w:link w:val="Char6"/>
    <w:qFormat/>
    <w:pPr>
      <w:spacing w:line="360" w:lineRule="auto"/>
      <w:ind w:firstLineChars="200" w:firstLine="480"/>
    </w:pPr>
    <w:rPr>
      <w:rFonts w:ascii="Times New Roman" w:hAnsi="Times New Roman"/>
      <w:sz w:val="24"/>
      <w:szCs w:val="20"/>
    </w:rPr>
  </w:style>
  <w:style w:type="character" w:customStyle="1" w:styleId="Char6">
    <w:name w:val="标准文本 Char"/>
    <w:link w:val="af1"/>
    <w:qFormat/>
    <w:rPr>
      <w:rFonts w:cs="宋体"/>
      <w:kern w:val="2"/>
      <w:sz w:val="24"/>
    </w:rPr>
  </w:style>
  <w:style w:type="paragraph" w:styleId="af2">
    <w:name w:val="List Paragraph"/>
    <w:basedOn w:val="a"/>
    <w:link w:val="Char7"/>
    <w:qFormat/>
    <w:pPr>
      <w:ind w:firstLineChars="200" w:firstLine="420"/>
    </w:pPr>
    <w:rPr>
      <w:rFonts w:ascii="等线" w:eastAsia="等线" w:hAnsi="等线"/>
      <w:sz w:val="24"/>
      <w:szCs w:val="22"/>
    </w:rPr>
  </w:style>
  <w:style w:type="character" w:customStyle="1" w:styleId="2Char">
    <w:name w:val="标题 2 Char"/>
    <w:basedOn w:val="a0"/>
    <w:link w:val="2"/>
    <w:uiPriority w:val="1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Pr>
      <w:rFonts w:ascii="Calibri" w:hAnsi="Calibri"/>
      <w:b/>
      <w:bCs/>
      <w:kern w:val="2"/>
      <w:sz w:val="32"/>
      <w:szCs w:val="32"/>
    </w:rPr>
  </w:style>
  <w:style w:type="paragraph" w:customStyle="1" w:styleId="5">
    <w:name w:val="列出段落5"/>
    <w:basedOn w:val="a"/>
    <w:qFormat/>
    <w:pPr>
      <w:widowControl/>
      <w:ind w:firstLineChars="200" w:firstLine="420"/>
    </w:pPr>
    <w:rPr>
      <w:rFonts w:cs="宋体"/>
    </w:rPr>
  </w:style>
  <w:style w:type="character" w:customStyle="1" w:styleId="Char2">
    <w:name w:val="批注框文本 Char"/>
    <w:basedOn w:val="a0"/>
    <w:link w:val="a6"/>
    <w:uiPriority w:val="99"/>
    <w:qFormat/>
    <w:rPr>
      <w:rFonts w:ascii="Calibri" w:hAnsi="Calibri"/>
      <w:kern w:val="2"/>
      <w:sz w:val="16"/>
      <w:szCs w:val="16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hAnsi="宋体" w:cs="宋体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Char8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Char1">
    <w:name w:val="日期 Char"/>
    <w:basedOn w:val="a0"/>
    <w:link w:val="a5"/>
    <w:qFormat/>
    <w:rPr>
      <w:rFonts w:ascii="Calibri" w:hAnsi="Calibri"/>
      <w:kern w:val="2"/>
      <w:sz w:val="21"/>
      <w:szCs w:val="24"/>
    </w:rPr>
  </w:style>
  <w:style w:type="character" w:customStyle="1" w:styleId="4Char">
    <w:name w:val="标题 4 Char"/>
    <w:basedOn w:val="a0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Char">
    <w:name w:val="批注文字 Char"/>
    <w:basedOn w:val="a0"/>
    <w:link w:val="a3"/>
    <w:semiHidden/>
    <w:qFormat/>
    <w:rPr>
      <w:rFonts w:ascii="Calibri" w:hAnsi="Calibri"/>
      <w:kern w:val="2"/>
      <w:sz w:val="21"/>
      <w:szCs w:val="24"/>
    </w:rPr>
  </w:style>
  <w:style w:type="character" w:customStyle="1" w:styleId="Char5">
    <w:name w:val="批注主题 Char"/>
    <w:basedOn w:val="Char"/>
    <w:link w:val="aa"/>
    <w:semiHidden/>
    <w:qFormat/>
    <w:rPr>
      <w:rFonts w:ascii="Calibri" w:hAnsi="Calibri"/>
      <w:b/>
      <w:bCs/>
      <w:kern w:val="2"/>
      <w:sz w:val="21"/>
      <w:szCs w:val="24"/>
    </w:rPr>
  </w:style>
  <w:style w:type="paragraph" w:customStyle="1" w:styleId="af3">
    <w:name w:val="首行缩进"/>
    <w:basedOn w:val="a"/>
    <w:uiPriority w:val="99"/>
    <w:qFormat/>
    <w:rsid w:val="00900358"/>
    <w:pPr>
      <w:autoSpaceDE w:val="0"/>
      <w:autoSpaceDN w:val="0"/>
      <w:ind w:firstLineChars="200" w:firstLine="480"/>
      <w:jc w:val="left"/>
    </w:pPr>
    <w:rPr>
      <w:rFonts w:ascii="Times New Roman" w:eastAsia="楷体_GB2312" w:hAnsi="Times New Roman" w:cs="微软雅黑"/>
      <w:kern w:val="0"/>
      <w:sz w:val="26"/>
      <w:szCs w:val="20"/>
      <w:lang w:val="zh-CN" w:eastAsia="en-US" w:bidi="en-US"/>
    </w:rPr>
  </w:style>
  <w:style w:type="character" w:customStyle="1" w:styleId="NormalCharacter">
    <w:name w:val="NormalCharacter"/>
    <w:rsid w:val="0004505E"/>
    <w:rPr>
      <w:rFonts w:ascii="Times New Roman" w:eastAsia="宋体" w:hAnsi="Times New Roman"/>
    </w:rPr>
  </w:style>
  <w:style w:type="character" w:customStyle="1" w:styleId="Char7">
    <w:name w:val="列出段落 Char"/>
    <w:link w:val="af2"/>
    <w:uiPriority w:val="34"/>
    <w:qFormat/>
    <w:rsid w:val="0004505E"/>
    <w:rPr>
      <w:rFonts w:ascii="等线" w:eastAsia="等线" w:hAnsi="等线"/>
      <w:kern w:val="2"/>
      <w:sz w:val="24"/>
      <w:szCs w:val="22"/>
    </w:rPr>
  </w:style>
  <w:style w:type="paragraph" w:customStyle="1" w:styleId="11">
    <w:name w:val="列出段落1"/>
    <w:basedOn w:val="a"/>
    <w:uiPriority w:val="99"/>
    <w:qFormat/>
    <w:rsid w:val="00204014"/>
    <w:pPr>
      <w:spacing w:line="360" w:lineRule="auto"/>
      <w:ind w:firstLineChars="200" w:firstLine="200"/>
    </w:pPr>
    <w:rPr>
      <w:rFonts w:asciiTheme="minorHAnsi" w:eastAsiaTheme="minorEastAsia" w:hAnsiTheme="minorHAnsi" w:cs="宋体"/>
      <w:sz w:val="24"/>
      <w:szCs w:val="22"/>
    </w:rPr>
  </w:style>
  <w:style w:type="paragraph" w:styleId="af4">
    <w:name w:val="Body Text First Indent"/>
    <w:basedOn w:val="a4"/>
    <w:link w:val="Char9"/>
    <w:uiPriority w:val="99"/>
    <w:unhideWhenUsed/>
    <w:rsid w:val="00796544"/>
    <w:pPr>
      <w:autoSpaceDE/>
      <w:autoSpaceDN/>
      <w:spacing w:after="120"/>
      <w:ind w:firstLineChars="100" w:firstLine="420"/>
      <w:jc w:val="both"/>
    </w:pPr>
    <w:rPr>
      <w:rFonts w:ascii="Times New Roman" w:hAnsi="Times New Roman" w:cs="Times New Roman"/>
      <w:kern w:val="2"/>
      <w:sz w:val="21"/>
      <w:lang w:val="en-US" w:bidi="ar-SA"/>
    </w:rPr>
  </w:style>
  <w:style w:type="character" w:customStyle="1" w:styleId="Char9">
    <w:name w:val="正文首行缩进 Char"/>
    <w:basedOn w:val="Char0"/>
    <w:link w:val="af4"/>
    <w:uiPriority w:val="99"/>
    <w:rsid w:val="00796544"/>
    <w:rPr>
      <w:rFonts w:ascii="宋体" w:hAnsi="宋体" w:cs="宋体"/>
      <w:kern w:val="2"/>
      <w:sz w:val="21"/>
      <w:szCs w:val="24"/>
      <w:lang w:val="zh-CN" w:bidi="zh-CN"/>
    </w:rPr>
  </w:style>
  <w:style w:type="paragraph" w:styleId="af5">
    <w:name w:val="Body Text Indent"/>
    <w:basedOn w:val="a"/>
    <w:link w:val="Chara"/>
    <w:semiHidden/>
    <w:unhideWhenUsed/>
    <w:rsid w:val="008D1675"/>
    <w:pPr>
      <w:spacing w:after="120"/>
      <w:ind w:leftChars="200" w:left="420"/>
    </w:pPr>
  </w:style>
  <w:style w:type="character" w:customStyle="1" w:styleId="Chara">
    <w:name w:val="正文文本缩进 Char"/>
    <w:basedOn w:val="a0"/>
    <w:link w:val="af5"/>
    <w:semiHidden/>
    <w:rsid w:val="008D1675"/>
    <w:rPr>
      <w:rFonts w:ascii="Calibri" w:hAnsi="Calibri"/>
      <w:kern w:val="2"/>
      <w:sz w:val="21"/>
      <w:szCs w:val="24"/>
    </w:rPr>
  </w:style>
  <w:style w:type="paragraph" w:styleId="21">
    <w:name w:val="Body Text First Indent 2"/>
    <w:basedOn w:val="af5"/>
    <w:link w:val="2Char1"/>
    <w:uiPriority w:val="99"/>
    <w:semiHidden/>
    <w:unhideWhenUsed/>
    <w:qFormat/>
    <w:rsid w:val="008D1675"/>
    <w:pPr>
      <w:ind w:firstLineChars="200" w:firstLine="420"/>
    </w:pPr>
    <w:rPr>
      <w:rFonts w:ascii="Times New Roman" w:hAnsi="Times New Roman"/>
    </w:rPr>
  </w:style>
  <w:style w:type="character" w:customStyle="1" w:styleId="2Char1">
    <w:name w:val="正文首行缩进 2 Char"/>
    <w:basedOn w:val="Chara"/>
    <w:link w:val="21"/>
    <w:uiPriority w:val="99"/>
    <w:semiHidden/>
    <w:rsid w:val="008D1675"/>
    <w:rPr>
      <w:rFonts w:ascii="Calibri" w:hAnsi="Calibri"/>
      <w:kern w:val="2"/>
      <w:sz w:val="21"/>
      <w:szCs w:val="24"/>
    </w:rPr>
  </w:style>
  <w:style w:type="paragraph" w:styleId="af6">
    <w:name w:val="Subtitle"/>
    <w:basedOn w:val="a"/>
    <w:next w:val="a"/>
    <w:link w:val="Charb"/>
    <w:qFormat/>
    <w:rsid w:val="00226A47"/>
    <w:pPr>
      <w:spacing w:before="240" w:after="60" w:line="312" w:lineRule="auto"/>
      <w:jc w:val="left"/>
      <w:outlineLvl w:val="1"/>
    </w:pPr>
    <w:rPr>
      <w:rFonts w:ascii="Calibri Light" w:hAnsi="Calibri Light"/>
      <w:b/>
      <w:bCs/>
      <w:kern w:val="28"/>
      <w:sz w:val="28"/>
      <w:szCs w:val="32"/>
    </w:rPr>
  </w:style>
  <w:style w:type="character" w:customStyle="1" w:styleId="Charb">
    <w:name w:val="副标题 Char"/>
    <w:basedOn w:val="a0"/>
    <w:link w:val="af6"/>
    <w:rsid w:val="00226A47"/>
    <w:rPr>
      <w:rFonts w:ascii="Calibri Light" w:hAnsi="Calibri Light"/>
      <w:b/>
      <w:bCs/>
      <w:kern w:val="28"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1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unhideWhenUsed="0" w:qFormat="1"/>
    <w:lsdException w:name="annotation text" w:qFormat="1"/>
    <w:lsdException w:name="header" w:semiHidden="0" w:uiPriority="99" w:unhideWhenUsed="0" w:qFormat="1"/>
    <w:lsdException w:name="footer" w:semiHidden="0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iPriority="99" w:unhideWhenUsed="0"/>
    <w:lsdException w:name="Body Text First Indent 2" w:uiPriority="99" w:qFormat="1"/>
    <w:lsdException w:name="Body Text Indent 2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1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20">
    <w:name w:val="Body Text Indent 2"/>
    <w:basedOn w:val="a"/>
    <w:link w:val="2Char0"/>
    <w:qFormat/>
    <w:pPr>
      <w:widowControl/>
      <w:spacing w:after="120" w:line="480" w:lineRule="auto"/>
      <w:ind w:leftChars="200" w:left="420"/>
    </w:pPr>
    <w:rPr>
      <w:rFonts w:ascii="Times New Roman" w:hAnsi="Times New Roman"/>
      <w:color w:val="000000"/>
      <w:szCs w:val="20"/>
      <w:lang w:eastAsia="zh-TW"/>
    </w:rPr>
  </w:style>
  <w:style w:type="paragraph" w:styleId="a6">
    <w:name w:val="Balloon Text"/>
    <w:basedOn w:val="a"/>
    <w:link w:val="Char2"/>
    <w:uiPriority w:val="99"/>
    <w:qFormat/>
    <w:rPr>
      <w:sz w:val="16"/>
      <w:szCs w:val="16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628"/>
      </w:tabs>
      <w:spacing w:before="120" w:after="120"/>
      <w:jc w:val="left"/>
    </w:pPr>
    <w:rPr>
      <w:rFonts w:ascii="黑体" w:eastAsia="黑体" w:hAnsi="宋体"/>
      <w:bCs/>
      <w:caps/>
      <w:sz w:val="24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Char5"/>
    <w:semiHidden/>
    <w:unhideWhenUsed/>
    <w:qFormat/>
    <w:rPr>
      <w:b/>
      <w:bCs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Pr>
      <w:b/>
    </w:rPr>
  </w:style>
  <w:style w:type="character" w:styleId="ad">
    <w:name w:val="page number"/>
    <w:basedOn w:val="a0"/>
    <w:qFormat/>
  </w:style>
  <w:style w:type="character" w:styleId="ae">
    <w:name w:val="FollowedHyperlink"/>
    <w:qFormat/>
    <w:rPr>
      <w:color w:val="3C3C3C"/>
      <w:u w:val="none"/>
    </w:rPr>
  </w:style>
  <w:style w:type="character" w:styleId="af">
    <w:name w:val="Hyperlink"/>
    <w:qFormat/>
    <w:rPr>
      <w:color w:val="3C3C3C"/>
      <w:u w:val="none"/>
    </w:rPr>
  </w:style>
  <w:style w:type="character" w:styleId="af0">
    <w:name w:val="annotation reference"/>
    <w:basedOn w:val="a0"/>
    <w:semiHidden/>
    <w:unhideWhenUsed/>
    <w:qFormat/>
    <w:rPr>
      <w:sz w:val="21"/>
      <w:szCs w:val="21"/>
    </w:rPr>
  </w:style>
  <w:style w:type="paragraph" w:customStyle="1" w:styleId="write">
    <w:name w:val="write"/>
    <w:basedOn w:val="a"/>
    <w:qFormat/>
    <w:pPr>
      <w:pBdr>
        <w:bottom w:val="single" w:sz="6" w:space="0" w:color="EBEBEB"/>
      </w:pBdr>
      <w:spacing w:before="75" w:after="270"/>
      <w:jc w:val="center"/>
    </w:pPr>
    <w:rPr>
      <w:color w:val="999999"/>
      <w:kern w:val="0"/>
    </w:rPr>
  </w:style>
  <w:style w:type="character" w:customStyle="1" w:styleId="Char4">
    <w:name w:val="页眉 Char"/>
    <w:link w:val="a8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3">
    <w:name w:val="页脚 Char"/>
    <w:link w:val="a7"/>
    <w:uiPriority w:val="99"/>
    <w:qFormat/>
    <w:rPr>
      <w:rFonts w:ascii="Calibri" w:hAnsi="Calibri"/>
      <w:kern w:val="2"/>
      <w:sz w:val="18"/>
      <w:szCs w:val="18"/>
    </w:rPr>
  </w:style>
  <w:style w:type="paragraph" w:customStyle="1" w:styleId="-11">
    <w:name w:val="彩色列表 - 强调文字颜色 11"/>
    <w:basedOn w:val="a"/>
    <w:link w:val="-1Char"/>
    <w:uiPriority w:val="34"/>
    <w:qFormat/>
    <w:pPr>
      <w:ind w:firstLineChars="200" w:firstLine="420"/>
      <w:jc w:val="left"/>
    </w:pPr>
    <w:rPr>
      <w:rFonts w:ascii="MetaPlusNormalRoman" w:eastAsia="MS Song" w:hAnsi="MetaPlusNormalRoman"/>
      <w:kern w:val="0"/>
      <w:sz w:val="22"/>
      <w:szCs w:val="20"/>
      <w:lang w:eastAsia="zh-TW"/>
    </w:rPr>
  </w:style>
  <w:style w:type="character" w:customStyle="1" w:styleId="-1Char">
    <w:name w:val="彩色列表 - 强调文字颜色 1 Char"/>
    <w:link w:val="-11"/>
    <w:uiPriority w:val="34"/>
    <w:qFormat/>
    <w:rPr>
      <w:rFonts w:ascii="MetaPlusNormalRoman" w:eastAsia="MS Song" w:hAnsi="MetaPlusNormalRoman"/>
      <w:sz w:val="22"/>
      <w:lang w:eastAsia="zh-TW"/>
    </w:rPr>
  </w:style>
  <w:style w:type="character" w:customStyle="1" w:styleId="2Char0">
    <w:name w:val="正文文本缩进 2 Char"/>
    <w:link w:val="20"/>
    <w:qFormat/>
    <w:rPr>
      <w:color w:val="000000"/>
      <w:kern w:val="2"/>
      <w:sz w:val="21"/>
      <w:lang w:eastAsia="zh-TW"/>
    </w:rPr>
  </w:style>
  <w:style w:type="paragraph" w:customStyle="1" w:styleId="RepParaltp">
    <w:name w:val="!RepPar_alt+p"/>
    <w:basedOn w:val="a"/>
    <w:link w:val="RepParaltpChar"/>
    <w:qFormat/>
    <w:pPr>
      <w:spacing w:line="360" w:lineRule="auto"/>
      <w:ind w:firstLineChars="200" w:firstLine="200"/>
    </w:pPr>
    <w:rPr>
      <w:rFonts w:ascii="Times New Roman" w:hAnsi="Times New Roman"/>
      <w:sz w:val="24"/>
      <w:lang w:eastAsia="zh-TW"/>
    </w:rPr>
  </w:style>
  <w:style w:type="character" w:customStyle="1" w:styleId="RepParaltpChar">
    <w:name w:val="!RepPar_alt+p Char"/>
    <w:link w:val="RepParaltp"/>
    <w:qFormat/>
    <w:rPr>
      <w:kern w:val="2"/>
      <w:sz w:val="24"/>
      <w:szCs w:val="24"/>
      <w:lang w:eastAsia="zh-TW"/>
    </w:rPr>
  </w:style>
  <w:style w:type="paragraph" w:customStyle="1" w:styleId="af1">
    <w:name w:val="标准文本"/>
    <w:basedOn w:val="a"/>
    <w:link w:val="Char6"/>
    <w:qFormat/>
    <w:pPr>
      <w:spacing w:line="360" w:lineRule="auto"/>
      <w:ind w:firstLineChars="200" w:firstLine="480"/>
    </w:pPr>
    <w:rPr>
      <w:rFonts w:ascii="Times New Roman" w:hAnsi="Times New Roman"/>
      <w:sz w:val="24"/>
      <w:szCs w:val="20"/>
    </w:rPr>
  </w:style>
  <w:style w:type="character" w:customStyle="1" w:styleId="Char6">
    <w:name w:val="标准文本 Char"/>
    <w:link w:val="af1"/>
    <w:qFormat/>
    <w:rPr>
      <w:rFonts w:cs="宋体"/>
      <w:kern w:val="2"/>
      <w:sz w:val="24"/>
    </w:rPr>
  </w:style>
  <w:style w:type="paragraph" w:styleId="af2">
    <w:name w:val="List Paragraph"/>
    <w:basedOn w:val="a"/>
    <w:link w:val="Char7"/>
    <w:qFormat/>
    <w:pPr>
      <w:ind w:firstLineChars="200" w:firstLine="420"/>
    </w:pPr>
    <w:rPr>
      <w:rFonts w:ascii="等线" w:eastAsia="等线" w:hAnsi="等线"/>
      <w:sz w:val="24"/>
      <w:szCs w:val="22"/>
    </w:rPr>
  </w:style>
  <w:style w:type="character" w:customStyle="1" w:styleId="2Char">
    <w:name w:val="标题 2 Char"/>
    <w:basedOn w:val="a0"/>
    <w:link w:val="2"/>
    <w:uiPriority w:val="1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Pr>
      <w:rFonts w:ascii="Calibri" w:hAnsi="Calibri"/>
      <w:b/>
      <w:bCs/>
      <w:kern w:val="2"/>
      <w:sz w:val="32"/>
      <w:szCs w:val="32"/>
    </w:rPr>
  </w:style>
  <w:style w:type="paragraph" w:customStyle="1" w:styleId="5">
    <w:name w:val="列出段落5"/>
    <w:basedOn w:val="a"/>
    <w:qFormat/>
    <w:pPr>
      <w:widowControl/>
      <w:ind w:firstLineChars="200" w:firstLine="420"/>
    </w:pPr>
    <w:rPr>
      <w:rFonts w:cs="宋体"/>
    </w:rPr>
  </w:style>
  <w:style w:type="character" w:customStyle="1" w:styleId="Char2">
    <w:name w:val="批注框文本 Char"/>
    <w:basedOn w:val="a0"/>
    <w:link w:val="a6"/>
    <w:uiPriority w:val="99"/>
    <w:qFormat/>
    <w:rPr>
      <w:rFonts w:ascii="Calibri" w:hAnsi="Calibri"/>
      <w:kern w:val="2"/>
      <w:sz w:val="16"/>
      <w:szCs w:val="16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hAnsi="宋体" w:cs="宋体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Char8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Char1">
    <w:name w:val="日期 Char"/>
    <w:basedOn w:val="a0"/>
    <w:link w:val="a5"/>
    <w:qFormat/>
    <w:rPr>
      <w:rFonts w:ascii="Calibri" w:hAnsi="Calibri"/>
      <w:kern w:val="2"/>
      <w:sz w:val="21"/>
      <w:szCs w:val="24"/>
    </w:rPr>
  </w:style>
  <w:style w:type="character" w:customStyle="1" w:styleId="4Char">
    <w:name w:val="标题 4 Char"/>
    <w:basedOn w:val="a0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Char">
    <w:name w:val="批注文字 Char"/>
    <w:basedOn w:val="a0"/>
    <w:link w:val="a3"/>
    <w:semiHidden/>
    <w:qFormat/>
    <w:rPr>
      <w:rFonts w:ascii="Calibri" w:hAnsi="Calibri"/>
      <w:kern w:val="2"/>
      <w:sz w:val="21"/>
      <w:szCs w:val="24"/>
    </w:rPr>
  </w:style>
  <w:style w:type="character" w:customStyle="1" w:styleId="Char5">
    <w:name w:val="批注主题 Char"/>
    <w:basedOn w:val="Char"/>
    <w:link w:val="aa"/>
    <w:semiHidden/>
    <w:qFormat/>
    <w:rPr>
      <w:rFonts w:ascii="Calibri" w:hAnsi="Calibri"/>
      <w:b/>
      <w:bCs/>
      <w:kern w:val="2"/>
      <w:sz w:val="21"/>
      <w:szCs w:val="24"/>
    </w:rPr>
  </w:style>
  <w:style w:type="paragraph" w:customStyle="1" w:styleId="af3">
    <w:name w:val="首行缩进"/>
    <w:basedOn w:val="a"/>
    <w:uiPriority w:val="99"/>
    <w:qFormat/>
    <w:rsid w:val="00900358"/>
    <w:pPr>
      <w:autoSpaceDE w:val="0"/>
      <w:autoSpaceDN w:val="0"/>
      <w:ind w:firstLineChars="200" w:firstLine="480"/>
      <w:jc w:val="left"/>
    </w:pPr>
    <w:rPr>
      <w:rFonts w:ascii="Times New Roman" w:eastAsia="楷体_GB2312" w:hAnsi="Times New Roman" w:cs="微软雅黑"/>
      <w:kern w:val="0"/>
      <w:sz w:val="26"/>
      <w:szCs w:val="20"/>
      <w:lang w:val="zh-CN" w:eastAsia="en-US" w:bidi="en-US"/>
    </w:rPr>
  </w:style>
  <w:style w:type="character" w:customStyle="1" w:styleId="NormalCharacter">
    <w:name w:val="NormalCharacter"/>
    <w:rsid w:val="0004505E"/>
    <w:rPr>
      <w:rFonts w:ascii="Times New Roman" w:eastAsia="宋体" w:hAnsi="Times New Roman"/>
    </w:rPr>
  </w:style>
  <w:style w:type="character" w:customStyle="1" w:styleId="Char7">
    <w:name w:val="列出段落 Char"/>
    <w:link w:val="af2"/>
    <w:uiPriority w:val="34"/>
    <w:qFormat/>
    <w:rsid w:val="0004505E"/>
    <w:rPr>
      <w:rFonts w:ascii="等线" w:eastAsia="等线" w:hAnsi="等线"/>
      <w:kern w:val="2"/>
      <w:sz w:val="24"/>
      <w:szCs w:val="22"/>
    </w:rPr>
  </w:style>
  <w:style w:type="paragraph" w:customStyle="1" w:styleId="11">
    <w:name w:val="列出段落1"/>
    <w:basedOn w:val="a"/>
    <w:uiPriority w:val="99"/>
    <w:qFormat/>
    <w:rsid w:val="00204014"/>
    <w:pPr>
      <w:spacing w:line="360" w:lineRule="auto"/>
      <w:ind w:firstLineChars="200" w:firstLine="200"/>
    </w:pPr>
    <w:rPr>
      <w:rFonts w:asciiTheme="minorHAnsi" w:eastAsiaTheme="minorEastAsia" w:hAnsiTheme="minorHAnsi" w:cs="宋体"/>
      <w:sz w:val="24"/>
      <w:szCs w:val="22"/>
    </w:rPr>
  </w:style>
  <w:style w:type="paragraph" w:styleId="af4">
    <w:name w:val="Body Text First Indent"/>
    <w:basedOn w:val="a4"/>
    <w:link w:val="Char9"/>
    <w:uiPriority w:val="99"/>
    <w:unhideWhenUsed/>
    <w:rsid w:val="00796544"/>
    <w:pPr>
      <w:autoSpaceDE/>
      <w:autoSpaceDN/>
      <w:spacing w:after="120"/>
      <w:ind w:firstLineChars="100" w:firstLine="420"/>
      <w:jc w:val="both"/>
    </w:pPr>
    <w:rPr>
      <w:rFonts w:ascii="Times New Roman" w:hAnsi="Times New Roman" w:cs="Times New Roman"/>
      <w:kern w:val="2"/>
      <w:sz w:val="21"/>
      <w:lang w:val="en-US" w:bidi="ar-SA"/>
    </w:rPr>
  </w:style>
  <w:style w:type="character" w:customStyle="1" w:styleId="Char9">
    <w:name w:val="正文首行缩进 Char"/>
    <w:basedOn w:val="Char0"/>
    <w:link w:val="af4"/>
    <w:uiPriority w:val="99"/>
    <w:rsid w:val="00796544"/>
    <w:rPr>
      <w:rFonts w:ascii="宋体" w:hAnsi="宋体" w:cs="宋体"/>
      <w:kern w:val="2"/>
      <w:sz w:val="21"/>
      <w:szCs w:val="24"/>
      <w:lang w:val="zh-CN" w:bidi="zh-CN"/>
    </w:rPr>
  </w:style>
  <w:style w:type="paragraph" w:styleId="af5">
    <w:name w:val="Body Text Indent"/>
    <w:basedOn w:val="a"/>
    <w:link w:val="Chara"/>
    <w:semiHidden/>
    <w:unhideWhenUsed/>
    <w:rsid w:val="008D1675"/>
    <w:pPr>
      <w:spacing w:after="120"/>
      <w:ind w:leftChars="200" w:left="420"/>
    </w:pPr>
  </w:style>
  <w:style w:type="character" w:customStyle="1" w:styleId="Chara">
    <w:name w:val="正文文本缩进 Char"/>
    <w:basedOn w:val="a0"/>
    <w:link w:val="af5"/>
    <w:semiHidden/>
    <w:rsid w:val="008D1675"/>
    <w:rPr>
      <w:rFonts w:ascii="Calibri" w:hAnsi="Calibri"/>
      <w:kern w:val="2"/>
      <w:sz w:val="21"/>
      <w:szCs w:val="24"/>
    </w:rPr>
  </w:style>
  <w:style w:type="paragraph" w:styleId="21">
    <w:name w:val="Body Text First Indent 2"/>
    <w:basedOn w:val="af5"/>
    <w:link w:val="2Char1"/>
    <w:uiPriority w:val="99"/>
    <w:semiHidden/>
    <w:unhideWhenUsed/>
    <w:qFormat/>
    <w:rsid w:val="008D1675"/>
    <w:pPr>
      <w:ind w:firstLineChars="200" w:firstLine="420"/>
    </w:pPr>
    <w:rPr>
      <w:rFonts w:ascii="Times New Roman" w:hAnsi="Times New Roman"/>
    </w:rPr>
  </w:style>
  <w:style w:type="character" w:customStyle="1" w:styleId="2Char1">
    <w:name w:val="正文首行缩进 2 Char"/>
    <w:basedOn w:val="Chara"/>
    <w:link w:val="21"/>
    <w:uiPriority w:val="99"/>
    <w:semiHidden/>
    <w:rsid w:val="008D1675"/>
    <w:rPr>
      <w:rFonts w:ascii="Calibri" w:hAnsi="Calibri"/>
      <w:kern w:val="2"/>
      <w:sz w:val="21"/>
      <w:szCs w:val="24"/>
    </w:rPr>
  </w:style>
  <w:style w:type="paragraph" w:styleId="af6">
    <w:name w:val="Subtitle"/>
    <w:basedOn w:val="a"/>
    <w:next w:val="a"/>
    <w:link w:val="Charb"/>
    <w:qFormat/>
    <w:rsid w:val="00226A47"/>
    <w:pPr>
      <w:spacing w:before="240" w:after="60" w:line="312" w:lineRule="auto"/>
      <w:jc w:val="left"/>
      <w:outlineLvl w:val="1"/>
    </w:pPr>
    <w:rPr>
      <w:rFonts w:ascii="Calibri Light" w:hAnsi="Calibri Light"/>
      <w:b/>
      <w:bCs/>
      <w:kern w:val="28"/>
      <w:sz w:val="28"/>
      <w:szCs w:val="32"/>
    </w:rPr>
  </w:style>
  <w:style w:type="character" w:customStyle="1" w:styleId="Charb">
    <w:name w:val="副标题 Char"/>
    <w:basedOn w:val="a0"/>
    <w:link w:val="af6"/>
    <w:rsid w:val="00226A47"/>
    <w:rPr>
      <w:rFonts w:ascii="Calibri Light" w:hAnsi="Calibri Light"/>
      <w:b/>
      <w:bCs/>
      <w:kern w:val="28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88EC9C-FFF3-4E1E-9137-179627801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8</Pages>
  <Words>749</Words>
  <Characters>4271</Characters>
  <Application>Microsoft Office Word</Application>
  <DocSecurity>0</DocSecurity>
  <Lines>35</Lines>
  <Paragraphs>10</Paragraphs>
  <ScaleCrop>false</ScaleCrop>
  <Company>CHINA</Company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85</cp:revision>
  <cp:lastPrinted>2020-08-18T02:33:00Z</cp:lastPrinted>
  <dcterms:created xsi:type="dcterms:W3CDTF">2022-09-15T06:00:00Z</dcterms:created>
  <dcterms:modified xsi:type="dcterms:W3CDTF">2023-11-17T03:34:00Z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DE1CA508667146AD81097F1E858C231F</vt:lpwstr>
  </property>
</Properties>
</file>