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6A10" w:rsidRPr="00186A10" w:rsidRDefault="00B64C72">
      <w:pPr>
        <w:jc w:val="center"/>
        <w:rPr>
          <w:rFonts w:ascii="方正小标宋简体" w:eastAsia="方正小标宋简体" w:hAnsi="04b_21" w:cs="04b_21"/>
          <w:bCs/>
          <w:sz w:val="44"/>
          <w:szCs w:val="44"/>
          <w:lang w:val="zh-TW"/>
        </w:rPr>
      </w:pPr>
      <w:r w:rsidRPr="00186A10">
        <w:rPr>
          <w:rFonts w:ascii="方正小标宋简体" w:eastAsia="方正小标宋简体" w:hAnsi="04b_21" w:cs="04b_21" w:hint="eastAsia"/>
          <w:bCs/>
          <w:sz w:val="44"/>
          <w:szCs w:val="44"/>
          <w:lang w:val="zh-TW" w:eastAsia="zh-TW"/>
        </w:rPr>
        <w:t>武汉工商学院</w:t>
      </w:r>
      <w:r w:rsidRPr="00186A10">
        <w:rPr>
          <w:rFonts w:ascii="方正小标宋简体" w:eastAsia="方正小标宋简体" w:hAnsi="04b_21" w:cs="04b_21" w:hint="eastAsia"/>
          <w:bCs/>
          <w:sz w:val="44"/>
          <w:szCs w:val="44"/>
          <w:lang w:val="zh-TW"/>
        </w:rPr>
        <w:t>教育管理</w:t>
      </w:r>
      <w:r w:rsidRPr="00186A10">
        <w:rPr>
          <w:rFonts w:ascii="方正小标宋简体" w:eastAsia="方正小标宋简体" w:hAnsi="04b_21" w:cs="04b_21" w:hint="eastAsia"/>
          <w:bCs/>
          <w:sz w:val="44"/>
          <w:szCs w:val="44"/>
          <w:lang w:val="zh-TW" w:eastAsia="zh-TW"/>
        </w:rPr>
        <w:t>专业技术职务评聘</w:t>
      </w:r>
    </w:p>
    <w:p w:rsidR="00186A10" w:rsidRPr="00186A10" w:rsidRDefault="00B64C72" w:rsidP="00186A10">
      <w:pPr>
        <w:jc w:val="center"/>
        <w:rPr>
          <w:rFonts w:ascii="楷体_GB2312" w:eastAsia="楷体_GB2312" w:hAnsi="仿宋" w:cs="仿宋"/>
          <w:b/>
          <w:sz w:val="32"/>
          <w:szCs w:val="32"/>
        </w:rPr>
      </w:pPr>
      <w:r w:rsidRPr="00186A10">
        <w:rPr>
          <w:rFonts w:ascii="方正小标宋简体" w:eastAsia="方正小标宋简体" w:hAnsi="04b_21" w:cs="04b_21" w:hint="eastAsia"/>
          <w:bCs/>
          <w:sz w:val="44"/>
          <w:szCs w:val="44"/>
          <w:lang w:val="zh-TW" w:eastAsia="zh-TW"/>
        </w:rPr>
        <w:t>工作实施办法</w:t>
      </w:r>
      <w:r w:rsidR="00186A10" w:rsidRPr="00186A10">
        <w:rPr>
          <w:rFonts w:ascii="楷体_GB2312" w:eastAsia="楷体_GB2312" w:hAnsi="仿宋" w:cs="仿宋" w:hint="eastAsia"/>
          <w:b/>
          <w:sz w:val="32"/>
          <w:szCs w:val="32"/>
        </w:rPr>
        <w:t>(</w:t>
      </w:r>
      <w:r w:rsidR="00186A10" w:rsidRPr="00186A10">
        <w:rPr>
          <w:rFonts w:ascii="楷体_GB2312" w:eastAsia="楷体_GB2312" w:hAnsi="仿宋" w:cs="仿宋" w:hint="eastAsia"/>
          <w:b/>
          <w:sz w:val="32"/>
          <w:szCs w:val="32"/>
          <w:lang w:val="zh-TW" w:eastAsia="zh-TW"/>
        </w:rPr>
        <w:t>试行</w:t>
      </w:r>
      <w:r w:rsidR="00186A10" w:rsidRPr="00186A10">
        <w:rPr>
          <w:rFonts w:ascii="楷体_GB2312" w:eastAsia="楷体_GB2312" w:hAnsi="仿宋" w:cs="仿宋" w:hint="eastAsia"/>
          <w:b/>
          <w:sz w:val="32"/>
          <w:szCs w:val="32"/>
        </w:rPr>
        <w:t>)</w:t>
      </w:r>
    </w:p>
    <w:p w:rsidR="000E1D6E" w:rsidRPr="00186A10" w:rsidRDefault="000E1D6E" w:rsidP="00186A10">
      <w:pPr>
        <w:rPr>
          <w:rFonts w:ascii="方正小标宋简体" w:eastAsia="方正小标宋简体" w:hAnsi="04b_21" w:cs="04b_21"/>
          <w:bCs/>
          <w:sz w:val="44"/>
          <w:szCs w:val="44"/>
          <w:lang w:val="zh-TW"/>
        </w:rPr>
      </w:pPr>
    </w:p>
    <w:p w:rsidR="000E1D6E" w:rsidRDefault="00B64C72" w:rsidP="00186A10">
      <w:pPr>
        <w:jc w:val="center"/>
        <w:rPr>
          <w:rFonts w:ascii="黑体" w:eastAsia="黑体" w:hAnsi="仿宋" w:cs="仿宋"/>
          <w:bCs/>
          <w:kern w:val="0"/>
          <w:sz w:val="32"/>
          <w:szCs w:val="32"/>
          <w:lang w:val="zh-TW"/>
        </w:rPr>
      </w:pPr>
      <w:r w:rsidRPr="00350B35">
        <w:rPr>
          <w:rFonts w:ascii="黑体" w:eastAsia="黑体" w:hAnsi="仿宋" w:cs="仿宋" w:hint="eastAsia"/>
          <w:bCs/>
          <w:kern w:val="0"/>
          <w:sz w:val="32"/>
          <w:szCs w:val="32"/>
          <w:lang w:val="zh-TW" w:eastAsia="zh-TW"/>
        </w:rPr>
        <w:t>第一章  总  则</w:t>
      </w:r>
    </w:p>
    <w:p w:rsidR="00186A10" w:rsidRPr="00186A10" w:rsidRDefault="00186A10" w:rsidP="00186A10">
      <w:pPr>
        <w:jc w:val="center"/>
        <w:rPr>
          <w:rFonts w:ascii="黑体" w:eastAsia="黑体" w:hAnsi="仿宋" w:cs="仿宋"/>
          <w:bCs/>
          <w:kern w:val="0"/>
          <w:sz w:val="32"/>
          <w:szCs w:val="32"/>
          <w:lang w:val="zh-TW"/>
        </w:rPr>
      </w:pPr>
    </w:p>
    <w:p w:rsidR="000E1D6E" w:rsidRPr="00350B35" w:rsidRDefault="00B64C72" w:rsidP="00350B35">
      <w:pPr>
        <w:pStyle w:val="ab"/>
        <w:numPr>
          <w:ilvl w:val="0"/>
          <w:numId w:val="1"/>
        </w:numPr>
        <w:spacing w:line="520" w:lineRule="exact"/>
        <w:ind w:left="0" w:firstLine="640"/>
        <w:rPr>
          <w:rFonts w:ascii="仿宋_GB2312" w:eastAsia="仿宋_GB2312" w:hAnsi="仿宋" w:cs="仿宋"/>
          <w:kern w:val="0"/>
          <w:sz w:val="32"/>
          <w:szCs w:val="32"/>
        </w:rPr>
      </w:pPr>
      <w:r w:rsidRPr="00350B35">
        <w:rPr>
          <w:rFonts w:ascii="仿宋_GB2312" w:eastAsia="仿宋_GB2312" w:hAnsi="仿宋" w:cs="仿宋" w:hint="eastAsia"/>
          <w:kern w:val="0"/>
          <w:sz w:val="32"/>
          <w:szCs w:val="32"/>
        </w:rPr>
        <w:t>为充分调动行政管理人员的工作积极性和创造性，加强管理干部队伍建设，建立我校高等教育管理系列专业技术职务评聘工作</w:t>
      </w:r>
      <w:r w:rsidR="00186A10">
        <w:rPr>
          <w:rFonts w:ascii="仿宋_GB2312" w:eastAsia="仿宋_GB2312" w:hAnsi="仿宋" w:cs="仿宋" w:hint="eastAsia"/>
          <w:kern w:val="0"/>
          <w:sz w:val="32"/>
          <w:szCs w:val="32"/>
        </w:rPr>
        <w:t>机制</w:t>
      </w:r>
      <w:r w:rsidRPr="00350B35">
        <w:rPr>
          <w:rFonts w:ascii="仿宋_GB2312" w:eastAsia="仿宋_GB2312" w:hAnsi="仿宋" w:cs="仿宋" w:hint="eastAsia"/>
          <w:kern w:val="0"/>
          <w:sz w:val="32"/>
          <w:szCs w:val="32"/>
        </w:rPr>
        <w:t>，结合学校实际，制定本办法。</w:t>
      </w:r>
    </w:p>
    <w:p w:rsidR="000E1D6E" w:rsidRPr="00350B35" w:rsidRDefault="00B64C72" w:rsidP="00350B35">
      <w:pPr>
        <w:pStyle w:val="ab"/>
        <w:numPr>
          <w:ilvl w:val="0"/>
          <w:numId w:val="1"/>
        </w:numPr>
        <w:spacing w:line="520" w:lineRule="exact"/>
        <w:ind w:left="0" w:firstLine="640"/>
        <w:rPr>
          <w:rFonts w:ascii="仿宋_GB2312" w:eastAsia="仿宋_GB2312" w:hAnsi="仿宋" w:cs="仿宋"/>
          <w:kern w:val="0"/>
          <w:sz w:val="32"/>
          <w:szCs w:val="32"/>
        </w:rPr>
      </w:pPr>
      <w:r w:rsidRPr="00350B35">
        <w:rPr>
          <w:rFonts w:ascii="仿宋_GB2312" w:eastAsia="仿宋_GB2312" w:hAnsi="仿宋" w:cs="仿宋" w:hint="eastAsia"/>
          <w:kern w:val="0"/>
          <w:sz w:val="32"/>
          <w:szCs w:val="32"/>
        </w:rPr>
        <w:t>本办法所称的专业技术职务是指学校自行设置职称评审权的专业技术职务。教育管理职务分为副研究员、助理研究员。其中，副研究员为高级职务，助理研究员为中级职务。</w:t>
      </w:r>
    </w:p>
    <w:p w:rsidR="000E1D6E" w:rsidRPr="00350B35" w:rsidRDefault="00B64C72" w:rsidP="00350B35">
      <w:pPr>
        <w:pStyle w:val="ab"/>
        <w:numPr>
          <w:ilvl w:val="0"/>
          <w:numId w:val="1"/>
        </w:numPr>
        <w:spacing w:line="520" w:lineRule="exact"/>
        <w:ind w:left="0" w:firstLine="640"/>
        <w:rPr>
          <w:rFonts w:ascii="仿宋_GB2312" w:eastAsia="仿宋_GB2312" w:hAnsi="仿宋" w:cs="仿宋"/>
          <w:kern w:val="0"/>
          <w:sz w:val="32"/>
          <w:szCs w:val="32"/>
        </w:rPr>
      </w:pPr>
      <w:r w:rsidRPr="00350B35">
        <w:rPr>
          <w:rFonts w:ascii="仿宋_GB2312" w:eastAsia="仿宋_GB2312" w:hAnsi="仿宋" w:cs="仿宋" w:hint="eastAsia"/>
          <w:kern w:val="0"/>
          <w:sz w:val="32"/>
          <w:szCs w:val="32"/>
        </w:rPr>
        <w:t>凡申报高教管理系列专业技术职务者，必须遵守国家的法律、法规；具有良好的思想政治素质和职业道德；具有敬业爱岗和服务育人的精神；身心健康，能正常工作。</w:t>
      </w:r>
    </w:p>
    <w:p w:rsidR="000E1D6E" w:rsidRPr="00350B35" w:rsidRDefault="00B64C72" w:rsidP="00350B35">
      <w:pPr>
        <w:pStyle w:val="ab"/>
        <w:numPr>
          <w:ilvl w:val="0"/>
          <w:numId w:val="1"/>
        </w:numPr>
        <w:spacing w:line="520" w:lineRule="exact"/>
        <w:ind w:left="0" w:firstLine="640"/>
        <w:rPr>
          <w:rFonts w:ascii="仿宋_GB2312" w:eastAsia="仿宋_GB2312" w:hAnsi="仿宋" w:cs="仿宋"/>
          <w:kern w:val="0"/>
          <w:sz w:val="32"/>
          <w:szCs w:val="32"/>
        </w:rPr>
      </w:pPr>
      <w:r w:rsidRPr="00350B35">
        <w:rPr>
          <w:rFonts w:ascii="仿宋_GB2312" w:eastAsia="仿宋_GB2312" w:hAnsi="仿宋" w:cs="仿宋" w:hint="eastAsia"/>
          <w:kern w:val="0"/>
          <w:sz w:val="32"/>
          <w:szCs w:val="32"/>
        </w:rPr>
        <w:t>专业技术职务评聘实行“评聘结合，择优聘任”的机制。</w:t>
      </w:r>
    </w:p>
    <w:p w:rsidR="000E1D6E" w:rsidRPr="00350B35" w:rsidRDefault="00B64C72" w:rsidP="00350B35">
      <w:pPr>
        <w:pStyle w:val="ab"/>
        <w:numPr>
          <w:ilvl w:val="0"/>
          <w:numId w:val="1"/>
        </w:numPr>
        <w:spacing w:line="520" w:lineRule="exact"/>
        <w:ind w:left="0" w:firstLine="640"/>
        <w:rPr>
          <w:rFonts w:ascii="仿宋_GB2312" w:eastAsia="仿宋_GB2312" w:hAnsi="仿宋" w:cs="仿宋"/>
          <w:kern w:val="0"/>
          <w:sz w:val="32"/>
          <w:szCs w:val="32"/>
        </w:rPr>
      </w:pPr>
      <w:r w:rsidRPr="00350B35">
        <w:rPr>
          <w:rFonts w:ascii="仿宋_GB2312" w:eastAsia="仿宋_GB2312" w:hAnsi="仿宋" w:cs="仿宋" w:hint="eastAsia"/>
          <w:kern w:val="0"/>
          <w:sz w:val="32"/>
          <w:szCs w:val="32"/>
        </w:rPr>
        <w:t>本办法适用于我校在职在岗的党政部门管理干部，各学院从事教师管理、教学、科研、学生管理工作的管理干部。</w:t>
      </w:r>
    </w:p>
    <w:p w:rsidR="000E1D6E" w:rsidRDefault="000E1D6E">
      <w:pPr>
        <w:ind w:leftChars="-267" w:left="-561" w:firstLineChars="200" w:firstLine="640"/>
        <w:rPr>
          <w:rFonts w:ascii="仿宋" w:eastAsia="仿宋" w:hAnsi="仿宋" w:cs="仿宋"/>
          <w:kern w:val="0"/>
          <w:sz w:val="32"/>
          <w:szCs w:val="32"/>
        </w:rPr>
      </w:pPr>
    </w:p>
    <w:p w:rsidR="000E1D6E" w:rsidRPr="00350B35" w:rsidRDefault="00B64C72" w:rsidP="00350B35">
      <w:pPr>
        <w:jc w:val="center"/>
        <w:rPr>
          <w:rFonts w:ascii="黑体" w:eastAsia="黑体" w:hAnsi="仿宋" w:cs="仿宋"/>
          <w:bCs/>
          <w:kern w:val="0"/>
          <w:sz w:val="32"/>
          <w:szCs w:val="32"/>
          <w:lang w:val="zh-TW" w:eastAsia="zh-TW"/>
        </w:rPr>
      </w:pPr>
      <w:r w:rsidRPr="00350B35">
        <w:rPr>
          <w:rFonts w:ascii="黑体" w:eastAsia="黑体" w:hAnsi="仿宋" w:cs="仿宋" w:hint="eastAsia"/>
          <w:bCs/>
          <w:kern w:val="0"/>
          <w:sz w:val="32"/>
          <w:szCs w:val="32"/>
          <w:lang w:val="zh-TW" w:eastAsia="zh-TW"/>
        </w:rPr>
        <w:t>第二章  岗位职数与评聘条件</w:t>
      </w:r>
    </w:p>
    <w:p w:rsidR="000E1D6E" w:rsidRPr="00C9168A" w:rsidRDefault="000E1D6E" w:rsidP="00C9168A">
      <w:pPr>
        <w:jc w:val="center"/>
        <w:rPr>
          <w:rFonts w:ascii="黑体" w:eastAsia="黑体" w:hAnsi="仿宋" w:cs="仿宋"/>
          <w:bCs/>
          <w:kern w:val="0"/>
          <w:sz w:val="32"/>
          <w:szCs w:val="32"/>
          <w:lang w:val="zh-TW" w:eastAsia="zh-TW"/>
        </w:rPr>
      </w:pPr>
    </w:p>
    <w:p w:rsidR="000E1D6E" w:rsidRPr="00350B35" w:rsidRDefault="00B64C72" w:rsidP="00350B35">
      <w:pPr>
        <w:pStyle w:val="ab"/>
        <w:numPr>
          <w:ilvl w:val="0"/>
          <w:numId w:val="1"/>
        </w:numPr>
        <w:spacing w:line="520" w:lineRule="exact"/>
        <w:ind w:left="0" w:firstLine="640"/>
        <w:rPr>
          <w:rFonts w:ascii="仿宋_GB2312" w:eastAsia="仿宋_GB2312" w:hAnsi="仿宋" w:cs="仿宋"/>
          <w:kern w:val="0"/>
          <w:sz w:val="32"/>
          <w:szCs w:val="32"/>
        </w:rPr>
      </w:pPr>
      <w:r w:rsidRPr="00350B35">
        <w:rPr>
          <w:rFonts w:ascii="仿宋_GB2312" w:eastAsia="仿宋_GB2312" w:hAnsi="仿宋" w:cs="仿宋" w:hint="eastAsia"/>
          <w:color w:val="auto"/>
          <w:kern w:val="0"/>
          <w:sz w:val="32"/>
          <w:szCs w:val="32"/>
        </w:rPr>
        <w:t xml:space="preserve">  </w:t>
      </w:r>
      <w:r w:rsidRPr="00350B35">
        <w:rPr>
          <w:rFonts w:ascii="仿宋_GB2312" w:eastAsia="仿宋_GB2312" w:hAnsi="仿宋" w:cs="仿宋" w:hint="eastAsia"/>
          <w:kern w:val="0"/>
          <w:sz w:val="32"/>
          <w:szCs w:val="32"/>
        </w:rPr>
        <w:t>学校对教育管理人员专业技术职务的岗位职</w:t>
      </w:r>
      <w:proofErr w:type="gramStart"/>
      <w:r w:rsidRPr="00350B35">
        <w:rPr>
          <w:rFonts w:ascii="仿宋_GB2312" w:eastAsia="仿宋_GB2312" w:hAnsi="仿宋" w:cs="仿宋" w:hint="eastAsia"/>
          <w:kern w:val="0"/>
          <w:sz w:val="32"/>
          <w:szCs w:val="32"/>
        </w:rPr>
        <w:t>数实行</w:t>
      </w:r>
      <w:proofErr w:type="gramEnd"/>
      <w:r w:rsidRPr="00350B35">
        <w:rPr>
          <w:rFonts w:ascii="仿宋_GB2312" w:eastAsia="仿宋_GB2312" w:hAnsi="仿宋" w:cs="仿宋" w:hint="eastAsia"/>
          <w:kern w:val="0"/>
          <w:sz w:val="32"/>
          <w:szCs w:val="32"/>
        </w:rPr>
        <w:t>总量和结构比例控制。暂不设置正高级专业技术职务和初级专业技术职务。副高级和中级专业技术职务的评聘名额，结合岗位定编定岗方案，由学校人事工作领导小组根据现有专业技术队伍状况及学校事业发展需要核定。</w:t>
      </w:r>
    </w:p>
    <w:p w:rsidR="00FA15A3" w:rsidRPr="00350B35" w:rsidRDefault="00B64C72" w:rsidP="00350B35">
      <w:pPr>
        <w:pStyle w:val="ab"/>
        <w:numPr>
          <w:ilvl w:val="0"/>
          <w:numId w:val="1"/>
        </w:numPr>
        <w:spacing w:line="520" w:lineRule="exact"/>
        <w:ind w:left="0" w:firstLine="640"/>
        <w:rPr>
          <w:rFonts w:ascii="仿宋_GB2312" w:eastAsia="仿宋_GB2312" w:hAnsi="仿宋" w:cs="仿宋"/>
          <w:kern w:val="0"/>
          <w:sz w:val="32"/>
          <w:szCs w:val="32"/>
        </w:rPr>
      </w:pPr>
      <w:r w:rsidRPr="00350B35">
        <w:rPr>
          <w:rFonts w:ascii="仿宋_GB2312" w:eastAsia="仿宋_GB2312" w:hAnsi="仿宋" w:cs="仿宋" w:hint="eastAsia"/>
          <w:kern w:val="0"/>
          <w:sz w:val="32"/>
          <w:szCs w:val="32"/>
        </w:rPr>
        <w:lastRenderedPageBreak/>
        <w:t>专业技术职务的评聘名额</w:t>
      </w:r>
      <w:r w:rsidR="00FA15A3" w:rsidRPr="00350B35">
        <w:rPr>
          <w:rFonts w:ascii="仿宋_GB2312" w:eastAsia="仿宋_GB2312" w:hAnsi="仿宋" w:cs="仿宋" w:hint="eastAsia"/>
          <w:kern w:val="0"/>
          <w:sz w:val="32"/>
          <w:szCs w:val="32"/>
        </w:rPr>
        <w:t>总量</w:t>
      </w:r>
      <w:r w:rsidRPr="00350B35">
        <w:rPr>
          <w:rFonts w:ascii="仿宋_GB2312" w:eastAsia="仿宋_GB2312" w:hAnsi="仿宋" w:cs="仿宋" w:hint="eastAsia"/>
          <w:kern w:val="0"/>
          <w:sz w:val="32"/>
          <w:szCs w:val="32"/>
        </w:rPr>
        <w:t>实施动态调整。</w:t>
      </w:r>
      <w:r w:rsidR="00FA15A3" w:rsidRPr="00350B35">
        <w:rPr>
          <w:rFonts w:ascii="仿宋_GB2312" w:eastAsia="仿宋_GB2312" w:hAnsi="仿宋" w:cs="仿宋" w:hint="eastAsia"/>
          <w:kern w:val="0"/>
          <w:sz w:val="32"/>
          <w:szCs w:val="32"/>
        </w:rPr>
        <w:t>按照</w:t>
      </w:r>
      <w:r w:rsidR="00186A10">
        <w:rPr>
          <w:rFonts w:ascii="仿宋_GB2312" w:eastAsia="仿宋_GB2312" w:hAnsi="仿宋" w:cs="仿宋" w:hint="eastAsia"/>
          <w:kern w:val="0"/>
          <w:sz w:val="32"/>
          <w:szCs w:val="32"/>
        </w:rPr>
        <w:t>管理系列岗位职数的2</w:t>
      </w:r>
      <w:r w:rsidR="00FA15A3" w:rsidRPr="00350B35">
        <w:rPr>
          <w:rFonts w:ascii="仿宋_GB2312" w:eastAsia="仿宋_GB2312" w:hAnsi="仿宋" w:cs="仿宋" w:hint="eastAsia"/>
          <w:kern w:val="0"/>
          <w:sz w:val="32"/>
          <w:szCs w:val="32"/>
        </w:rPr>
        <w:t>0%设置副高级职务，30%</w:t>
      </w:r>
      <w:r w:rsidR="00186A10">
        <w:rPr>
          <w:rFonts w:ascii="仿宋_GB2312" w:eastAsia="仿宋_GB2312" w:hAnsi="仿宋" w:cs="仿宋" w:hint="eastAsia"/>
          <w:kern w:val="0"/>
          <w:sz w:val="32"/>
          <w:szCs w:val="32"/>
        </w:rPr>
        <w:t>设置中级职务。</w:t>
      </w:r>
      <w:r w:rsidR="00A139AB" w:rsidRPr="00350B35">
        <w:rPr>
          <w:rFonts w:ascii="仿宋_GB2312" w:eastAsia="仿宋_GB2312" w:hAnsi="仿宋" w:cs="仿宋" w:hint="eastAsia"/>
          <w:kern w:val="0"/>
          <w:sz w:val="32"/>
          <w:szCs w:val="32"/>
        </w:rPr>
        <w:t>第一年和第二年为启动和过渡年，暂不限制指标</w:t>
      </w:r>
      <w:r w:rsidR="00FA15A3" w:rsidRPr="00350B35">
        <w:rPr>
          <w:rFonts w:ascii="仿宋_GB2312" w:eastAsia="仿宋_GB2312" w:hAnsi="仿宋" w:cs="仿宋" w:hint="eastAsia"/>
          <w:kern w:val="0"/>
          <w:sz w:val="32"/>
          <w:szCs w:val="32"/>
        </w:rPr>
        <w:t>。</w:t>
      </w:r>
    </w:p>
    <w:p w:rsidR="000E1D6E" w:rsidRPr="00350B35" w:rsidRDefault="00B64C72" w:rsidP="00350B35">
      <w:pPr>
        <w:pStyle w:val="ab"/>
        <w:numPr>
          <w:ilvl w:val="0"/>
          <w:numId w:val="1"/>
        </w:numPr>
        <w:spacing w:line="520" w:lineRule="exact"/>
        <w:ind w:left="0" w:firstLine="640"/>
        <w:rPr>
          <w:rFonts w:ascii="仿宋_GB2312" w:eastAsia="仿宋_GB2312" w:hAnsi="仿宋" w:cs="仿宋"/>
          <w:kern w:val="0"/>
          <w:sz w:val="32"/>
          <w:szCs w:val="32"/>
        </w:rPr>
      </w:pPr>
      <w:r w:rsidRPr="00350B35">
        <w:rPr>
          <w:rFonts w:ascii="仿宋_GB2312" w:eastAsia="仿宋_GB2312" w:hAnsi="仿宋" w:cs="仿宋" w:hint="eastAsia"/>
          <w:kern w:val="0"/>
          <w:sz w:val="32"/>
          <w:szCs w:val="32"/>
        </w:rPr>
        <w:t>学校根据教学、科研与师资建设管理的要求，统一制定教育管理人员专业技术职务申报评聘条件，分别规定申报专业技术职务所必须具备的资格条件及能力业绩方面的基本要求。</w:t>
      </w:r>
    </w:p>
    <w:p w:rsidR="000E1D6E" w:rsidRPr="00350B35" w:rsidRDefault="00F05460" w:rsidP="00350B35">
      <w:pPr>
        <w:pStyle w:val="ab"/>
        <w:numPr>
          <w:ilvl w:val="0"/>
          <w:numId w:val="1"/>
        </w:numPr>
        <w:spacing w:line="520" w:lineRule="exact"/>
        <w:ind w:left="0" w:firstLine="640"/>
        <w:rPr>
          <w:rFonts w:ascii="仿宋_GB2312" w:eastAsia="仿宋_GB2312" w:hAnsi="仿宋" w:cs="仿宋"/>
          <w:kern w:val="0"/>
          <w:sz w:val="32"/>
          <w:szCs w:val="32"/>
        </w:rPr>
      </w:pPr>
      <w:r w:rsidRPr="00350B35">
        <w:rPr>
          <w:rFonts w:ascii="仿宋_GB2312" w:eastAsia="仿宋_GB2312" w:hAnsi="仿宋" w:cs="仿宋" w:hint="eastAsia"/>
          <w:kern w:val="0"/>
          <w:sz w:val="32"/>
          <w:szCs w:val="32"/>
        </w:rPr>
        <w:t>对违反职业道德、师德师风且造成不良影响的，</w:t>
      </w:r>
      <w:r w:rsidR="00B64C72" w:rsidRPr="00350B35">
        <w:rPr>
          <w:rFonts w:ascii="仿宋_GB2312" w:eastAsia="仿宋_GB2312" w:hAnsi="仿宋" w:cs="仿宋" w:hint="eastAsia"/>
          <w:kern w:val="0"/>
          <w:sz w:val="32"/>
          <w:szCs w:val="32"/>
        </w:rPr>
        <w:t>在专业技术职务评聘工作中，实行“一票否决”制。</w:t>
      </w:r>
    </w:p>
    <w:p w:rsidR="00F05460" w:rsidRPr="00350B35" w:rsidRDefault="00B64C72" w:rsidP="00350B35">
      <w:pPr>
        <w:pStyle w:val="ab"/>
        <w:numPr>
          <w:ilvl w:val="0"/>
          <w:numId w:val="1"/>
        </w:numPr>
        <w:spacing w:line="520" w:lineRule="exact"/>
        <w:ind w:left="0" w:firstLine="640"/>
        <w:rPr>
          <w:rFonts w:ascii="仿宋_GB2312" w:eastAsia="仿宋_GB2312" w:hAnsi="仿宋" w:cs="仿宋"/>
          <w:kern w:val="0"/>
          <w:sz w:val="32"/>
          <w:szCs w:val="32"/>
        </w:rPr>
      </w:pPr>
      <w:r w:rsidRPr="00350B35">
        <w:rPr>
          <w:rFonts w:ascii="仿宋_GB2312" w:eastAsia="仿宋_GB2312" w:hAnsi="仿宋" w:cs="仿宋" w:hint="eastAsia"/>
          <w:kern w:val="0"/>
          <w:sz w:val="32"/>
          <w:szCs w:val="32"/>
        </w:rPr>
        <w:t>岗位考核要求：申报各级专业技术职务的人员能认真履行岗位职责，积极完成本职工作任务，年度考核和聘期考核均为合格以上。</w:t>
      </w:r>
    </w:p>
    <w:p w:rsidR="00F05460" w:rsidRPr="00350B35" w:rsidRDefault="00F05460" w:rsidP="00350B35">
      <w:pPr>
        <w:pStyle w:val="ab"/>
        <w:numPr>
          <w:ilvl w:val="0"/>
          <w:numId w:val="1"/>
        </w:numPr>
        <w:spacing w:line="520" w:lineRule="exact"/>
        <w:ind w:left="0" w:firstLine="640"/>
        <w:rPr>
          <w:rFonts w:ascii="仿宋_GB2312" w:eastAsia="仿宋_GB2312" w:hAnsi="仿宋" w:cs="仿宋"/>
          <w:kern w:val="0"/>
          <w:sz w:val="32"/>
          <w:szCs w:val="32"/>
        </w:rPr>
      </w:pPr>
      <w:r w:rsidRPr="00350B35">
        <w:rPr>
          <w:rFonts w:ascii="仿宋_GB2312" w:eastAsia="仿宋_GB2312" w:hAnsi="仿宋" w:cs="仿宋" w:hint="eastAsia"/>
          <w:kern w:val="0"/>
          <w:sz w:val="32"/>
          <w:szCs w:val="32"/>
        </w:rPr>
        <w:t>语言和计算机应用能力要求：暂不要求外语条件；教师首次申报专业技术职务评聘的，须通过学校组织的计算机应用考试。</w:t>
      </w:r>
    </w:p>
    <w:p w:rsidR="000E1D6E" w:rsidRPr="00350B35" w:rsidRDefault="00F05460" w:rsidP="00350B35">
      <w:pPr>
        <w:pStyle w:val="ab"/>
        <w:numPr>
          <w:ilvl w:val="0"/>
          <w:numId w:val="1"/>
        </w:numPr>
        <w:spacing w:line="520" w:lineRule="exact"/>
        <w:ind w:left="0" w:firstLine="640"/>
        <w:rPr>
          <w:rFonts w:ascii="仿宋_GB2312" w:eastAsia="仿宋_GB2312" w:hAnsi="仿宋" w:cs="仿宋"/>
          <w:kern w:val="0"/>
          <w:sz w:val="32"/>
          <w:szCs w:val="32"/>
        </w:rPr>
      </w:pPr>
      <w:r w:rsidRPr="00350B35">
        <w:rPr>
          <w:rFonts w:ascii="仿宋_GB2312" w:eastAsia="仿宋_GB2312" w:hAnsi="仿宋" w:cs="仿宋" w:hint="eastAsia"/>
          <w:kern w:val="0"/>
          <w:sz w:val="32"/>
          <w:szCs w:val="32"/>
        </w:rPr>
        <w:t>继续教育要求：教职工均应养成终身学习的习惯，持续在专业、教育、管理、个人成长领域的继续学习。</w:t>
      </w:r>
    </w:p>
    <w:p w:rsidR="000E1D6E" w:rsidRDefault="000E1D6E">
      <w:pPr>
        <w:jc w:val="center"/>
        <w:rPr>
          <w:rFonts w:ascii="仿宋" w:eastAsia="仿宋" w:hAnsi="仿宋" w:cs="仿宋"/>
          <w:b/>
          <w:bCs/>
          <w:kern w:val="0"/>
          <w:sz w:val="32"/>
          <w:szCs w:val="32"/>
          <w:lang w:val="zh-TW" w:eastAsia="zh-TW"/>
        </w:rPr>
      </w:pPr>
    </w:p>
    <w:p w:rsidR="000E1D6E" w:rsidRPr="00350B35" w:rsidRDefault="00B64C72">
      <w:pPr>
        <w:jc w:val="center"/>
        <w:rPr>
          <w:rFonts w:ascii="黑体" w:eastAsia="黑体" w:hAnsi="仿宋" w:cs="仿宋"/>
          <w:bCs/>
          <w:kern w:val="0"/>
          <w:sz w:val="32"/>
          <w:szCs w:val="32"/>
          <w:lang w:val="zh-TW" w:eastAsia="zh-TW"/>
        </w:rPr>
      </w:pPr>
      <w:r w:rsidRPr="00350B35">
        <w:rPr>
          <w:rFonts w:ascii="黑体" w:eastAsia="黑体" w:hAnsi="仿宋" w:cs="仿宋" w:hint="eastAsia"/>
          <w:bCs/>
          <w:kern w:val="0"/>
          <w:sz w:val="32"/>
          <w:szCs w:val="32"/>
          <w:lang w:val="zh-TW" w:eastAsia="zh-TW"/>
        </w:rPr>
        <w:t>第三章  评聘机构及议事规则</w:t>
      </w:r>
    </w:p>
    <w:p w:rsidR="000E1D6E" w:rsidRPr="00C9168A" w:rsidRDefault="000E1D6E" w:rsidP="00C9168A">
      <w:pPr>
        <w:jc w:val="center"/>
        <w:rPr>
          <w:rFonts w:ascii="黑体" w:eastAsia="黑体" w:hAnsi="仿宋" w:cs="仿宋"/>
          <w:bCs/>
          <w:kern w:val="0"/>
          <w:sz w:val="32"/>
          <w:szCs w:val="32"/>
          <w:lang w:val="zh-TW" w:eastAsia="zh-TW"/>
        </w:rPr>
      </w:pPr>
    </w:p>
    <w:p w:rsidR="00350B35" w:rsidRDefault="00B64C72" w:rsidP="004401FE">
      <w:pPr>
        <w:pStyle w:val="ab"/>
        <w:numPr>
          <w:ilvl w:val="0"/>
          <w:numId w:val="1"/>
        </w:numPr>
        <w:spacing w:line="520" w:lineRule="exact"/>
        <w:ind w:left="0" w:firstLine="640"/>
        <w:rPr>
          <w:rFonts w:ascii="仿宋_GB2312" w:eastAsia="仿宋_GB2312" w:hAnsi="仿宋" w:cs="仿宋"/>
          <w:kern w:val="0"/>
          <w:sz w:val="32"/>
          <w:szCs w:val="32"/>
          <w:lang w:val="zh-TW" w:eastAsia="zh-TW"/>
        </w:rPr>
      </w:pPr>
      <w:r w:rsidRPr="00350B35">
        <w:rPr>
          <w:rFonts w:ascii="仿宋_GB2312" w:eastAsia="仿宋_GB2312" w:hAnsi="仿宋" w:cs="仿宋" w:hint="eastAsia"/>
          <w:kern w:val="0"/>
          <w:sz w:val="32"/>
          <w:szCs w:val="32"/>
          <w:lang w:val="zh-TW" w:eastAsia="zh-TW"/>
        </w:rPr>
        <w:t>教育管理专业技术职务评聘工作由学校专业技术职务评聘委员会负责。学校设立教育管理专业技术职务评聘小组（以下简称“评聘小组”），成员不少于7人，由具有副高级及以上专业技术职务的管理干部代表组成。</w:t>
      </w:r>
    </w:p>
    <w:p w:rsidR="000E1D6E" w:rsidRPr="00350B35" w:rsidRDefault="00B64C72" w:rsidP="001C35A8">
      <w:pPr>
        <w:pStyle w:val="ab"/>
        <w:spacing w:line="520" w:lineRule="exact"/>
        <w:ind w:left="640" w:firstLineChars="0" w:firstLine="0"/>
        <w:rPr>
          <w:rFonts w:ascii="仿宋_GB2312" w:eastAsia="仿宋_GB2312" w:hAnsi="仿宋" w:cs="仿宋"/>
          <w:kern w:val="0"/>
          <w:sz w:val="32"/>
          <w:szCs w:val="32"/>
          <w:lang w:val="zh-TW" w:eastAsia="zh-TW"/>
        </w:rPr>
      </w:pPr>
      <w:bookmarkStart w:id="0" w:name="_GoBack"/>
      <w:bookmarkEnd w:id="0"/>
      <w:r w:rsidRPr="00350B35">
        <w:rPr>
          <w:rFonts w:ascii="仿宋_GB2312" w:eastAsia="仿宋_GB2312" w:hAnsi="仿宋" w:cs="仿宋" w:hint="eastAsia"/>
          <w:kern w:val="0"/>
          <w:sz w:val="32"/>
          <w:szCs w:val="32"/>
          <w:lang w:val="zh-TW" w:eastAsia="zh-TW"/>
        </w:rPr>
        <w:t>教育管理专业技术职务评聘小组的主要职责为：</w:t>
      </w:r>
    </w:p>
    <w:p w:rsidR="000E1D6E" w:rsidRPr="00350B35" w:rsidRDefault="00B64C72" w:rsidP="004401FE">
      <w:pPr>
        <w:spacing w:line="520" w:lineRule="exact"/>
        <w:ind w:firstLineChars="200" w:firstLine="643"/>
        <w:rPr>
          <w:rFonts w:ascii="仿宋" w:eastAsia="仿宋" w:hAnsi="仿宋" w:cs="仿宋"/>
          <w:kern w:val="0"/>
          <w:sz w:val="32"/>
          <w:szCs w:val="32"/>
          <w:lang w:val="zh-TW" w:eastAsia="zh-TW"/>
        </w:rPr>
      </w:pPr>
      <w:r w:rsidRPr="004401FE">
        <w:rPr>
          <w:rFonts w:ascii="仿宋_GB2312" w:eastAsia="仿宋_GB2312" w:hAnsi="仿宋" w:cs="仿宋" w:hint="eastAsia"/>
          <w:b/>
          <w:kern w:val="0"/>
          <w:sz w:val="32"/>
          <w:szCs w:val="32"/>
          <w:lang w:val="zh-TW" w:eastAsia="zh-TW"/>
        </w:rPr>
        <w:t>（一）</w:t>
      </w:r>
      <w:r w:rsidRPr="00350B35">
        <w:rPr>
          <w:rFonts w:ascii="仿宋_GB2312" w:eastAsia="仿宋_GB2312" w:hAnsi="仿宋" w:cs="仿宋" w:hint="eastAsia"/>
          <w:kern w:val="0"/>
          <w:sz w:val="32"/>
          <w:szCs w:val="32"/>
          <w:lang w:val="zh-TW" w:eastAsia="zh-TW"/>
        </w:rPr>
        <w:t>依据学校规定，制定教育管理评聘等细则；</w:t>
      </w:r>
    </w:p>
    <w:p w:rsidR="000E1D6E" w:rsidRPr="00350B35" w:rsidRDefault="00B64C72" w:rsidP="004401FE">
      <w:pPr>
        <w:spacing w:line="520" w:lineRule="exact"/>
        <w:ind w:firstLineChars="200" w:firstLine="643"/>
        <w:rPr>
          <w:rFonts w:ascii="仿宋" w:eastAsia="仿宋" w:hAnsi="仿宋" w:cs="仿宋"/>
          <w:kern w:val="0"/>
          <w:sz w:val="32"/>
          <w:szCs w:val="32"/>
          <w:lang w:val="zh-TW" w:eastAsia="zh-TW"/>
        </w:rPr>
      </w:pPr>
      <w:r w:rsidRPr="004401FE">
        <w:rPr>
          <w:rFonts w:ascii="仿宋_GB2312" w:eastAsia="仿宋_GB2312" w:hAnsi="仿宋" w:cs="仿宋" w:hint="eastAsia"/>
          <w:b/>
          <w:kern w:val="0"/>
          <w:sz w:val="32"/>
          <w:szCs w:val="32"/>
          <w:lang w:val="zh-TW" w:eastAsia="zh-TW"/>
        </w:rPr>
        <w:t>（二）</w:t>
      </w:r>
      <w:r w:rsidRPr="00350B35">
        <w:rPr>
          <w:rFonts w:ascii="仿宋_GB2312" w:eastAsia="仿宋_GB2312" w:hAnsi="仿宋" w:cs="仿宋" w:hint="eastAsia"/>
          <w:kern w:val="0"/>
          <w:sz w:val="32"/>
          <w:szCs w:val="32"/>
          <w:lang w:val="zh-TW" w:eastAsia="zh-TW"/>
        </w:rPr>
        <w:t>负责对申报教育管理人员的初步评审工作；</w:t>
      </w:r>
    </w:p>
    <w:p w:rsidR="000E1D6E" w:rsidRPr="00350B35" w:rsidRDefault="00B64C72" w:rsidP="004401FE">
      <w:pPr>
        <w:spacing w:line="520" w:lineRule="exact"/>
        <w:ind w:firstLineChars="200" w:firstLine="643"/>
        <w:rPr>
          <w:rFonts w:ascii="仿宋_GB2312" w:eastAsia="仿宋_GB2312" w:hAnsi="仿宋" w:cs="仿宋"/>
          <w:kern w:val="0"/>
          <w:sz w:val="32"/>
          <w:szCs w:val="32"/>
          <w:lang w:val="zh-TW" w:eastAsia="zh-TW"/>
        </w:rPr>
      </w:pPr>
      <w:r w:rsidRPr="004401FE">
        <w:rPr>
          <w:rFonts w:ascii="仿宋_GB2312" w:eastAsia="仿宋_GB2312" w:hAnsi="仿宋" w:cs="仿宋" w:hint="eastAsia"/>
          <w:b/>
          <w:kern w:val="0"/>
          <w:sz w:val="32"/>
          <w:szCs w:val="32"/>
          <w:lang w:val="zh-TW" w:eastAsia="zh-TW"/>
        </w:rPr>
        <w:lastRenderedPageBreak/>
        <w:t>（三）</w:t>
      </w:r>
      <w:r w:rsidRPr="00350B35">
        <w:rPr>
          <w:rFonts w:ascii="仿宋_GB2312" w:eastAsia="仿宋_GB2312" w:hAnsi="仿宋" w:cs="仿宋" w:hint="eastAsia"/>
          <w:kern w:val="0"/>
          <w:sz w:val="32"/>
          <w:szCs w:val="32"/>
          <w:lang w:val="zh-TW" w:eastAsia="zh-TW"/>
        </w:rPr>
        <w:t>向学校评聘委员会推荐教育管理职务拟聘人选；</w:t>
      </w:r>
    </w:p>
    <w:p w:rsidR="000E1D6E" w:rsidRPr="00350B35" w:rsidRDefault="00B64C72" w:rsidP="004401FE">
      <w:pPr>
        <w:spacing w:line="520" w:lineRule="exact"/>
        <w:ind w:firstLineChars="200" w:firstLine="643"/>
        <w:rPr>
          <w:rFonts w:ascii="仿宋_GB2312" w:eastAsia="仿宋_GB2312" w:hAnsi="仿宋" w:cs="仿宋"/>
          <w:kern w:val="0"/>
          <w:sz w:val="32"/>
          <w:szCs w:val="32"/>
          <w:lang w:val="zh-TW" w:eastAsia="zh-TW"/>
        </w:rPr>
      </w:pPr>
      <w:r w:rsidRPr="004401FE">
        <w:rPr>
          <w:rFonts w:ascii="仿宋_GB2312" w:eastAsia="仿宋_GB2312" w:hAnsi="仿宋" w:cs="仿宋" w:hint="eastAsia"/>
          <w:b/>
          <w:kern w:val="0"/>
          <w:sz w:val="32"/>
          <w:szCs w:val="32"/>
          <w:lang w:val="zh-TW" w:eastAsia="zh-TW"/>
        </w:rPr>
        <w:t>（四）</w:t>
      </w:r>
      <w:r w:rsidRPr="00350B35">
        <w:rPr>
          <w:rFonts w:ascii="仿宋_GB2312" w:eastAsia="仿宋_GB2312" w:hAnsi="仿宋" w:cs="仿宋" w:hint="eastAsia"/>
          <w:kern w:val="0"/>
          <w:sz w:val="32"/>
          <w:szCs w:val="32"/>
          <w:lang w:val="zh-TW" w:eastAsia="zh-TW"/>
        </w:rPr>
        <w:t>负责教育管理人员的聘任和考核。</w:t>
      </w:r>
    </w:p>
    <w:p w:rsidR="000E1D6E" w:rsidRPr="00350B35" w:rsidRDefault="00B64C72" w:rsidP="00350B35">
      <w:pPr>
        <w:pStyle w:val="ab"/>
        <w:numPr>
          <w:ilvl w:val="0"/>
          <w:numId w:val="1"/>
        </w:numPr>
        <w:spacing w:line="520" w:lineRule="exact"/>
        <w:ind w:left="0" w:firstLine="640"/>
        <w:rPr>
          <w:rFonts w:ascii="仿宋_GB2312" w:eastAsia="仿宋_GB2312" w:hAnsi="仿宋" w:cs="仿宋"/>
          <w:kern w:val="0"/>
          <w:sz w:val="32"/>
          <w:szCs w:val="32"/>
          <w:lang w:val="zh-TW" w:eastAsia="zh-TW"/>
        </w:rPr>
      </w:pPr>
      <w:r w:rsidRPr="00350B35">
        <w:rPr>
          <w:rFonts w:ascii="仿宋_GB2312" w:eastAsia="仿宋_GB2312" w:hAnsi="仿宋" w:cs="仿宋" w:hint="eastAsia"/>
          <w:kern w:val="0"/>
          <w:sz w:val="32"/>
          <w:szCs w:val="32"/>
          <w:lang w:val="zh-TW" w:eastAsia="zh-TW"/>
        </w:rPr>
        <w:t>评聘小组议事规则：</w:t>
      </w:r>
    </w:p>
    <w:p w:rsidR="000E1D6E" w:rsidRPr="00226405" w:rsidRDefault="00B64C72" w:rsidP="00226405">
      <w:pPr>
        <w:spacing w:line="520" w:lineRule="exact"/>
        <w:ind w:firstLineChars="200" w:firstLine="643"/>
        <w:rPr>
          <w:rFonts w:ascii="仿宋_GB2312" w:eastAsia="仿宋_GB2312" w:hAnsi="仿宋" w:cs="仿宋"/>
          <w:b/>
          <w:kern w:val="0"/>
          <w:sz w:val="32"/>
          <w:szCs w:val="32"/>
          <w:lang w:val="zh-TW" w:eastAsia="zh-TW"/>
        </w:rPr>
      </w:pPr>
      <w:r w:rsidRPr="004401FE">
        <w:rPr>
          <w:rFonts w:ascii="仿宋_GB2312" w:eastAsia="仿宋_GB2312" w:hAnsi="仿宋" w:cs="仿宋" w:hint="eastAsia"/>
          <w:b/>
          <w:kern w:val="0"/>
          <w:sz w:val="32"/>
          <w:szCs w:val="32"/>
          <w:lang w:val="zh-TW" w:eastAsia="zh-TW"/>
        </w:rPr>
        <w:t>（一）</w:t>
      </w:r>
      <w:r w:rsidRPr="00226405">
        <w:rPr>
          <w:rFonts w:ascii="仿宋_GB2312" w:eastAsia="仿宋_GB2312" w:hAnsi="仿宋" w:cs="仿宋" w:hint="eastAsia"/>
          <w:kern w:val="0"/>
          <w:sz w:val="32"/>
          <w:szCs w:val="32"/>
          <w:lang w:val="zh-TW" w:eastAsia="zh-TW"/>
        </w:rPr>
        <w:t>召开评聘会议，必须有三分之二及以上的成员参加；</w:t>
      </w:r>
    </w:p>
    <w:p w:rsidR="000E1D6E" w:rsidRPr="00226405" w:rsidRDefault="00B64C72" w:rsidP="00226405">
      <w:pPr>
        <w:spacing w:line="520" w:lineRule="exact"/>
        <w:ind w:firstLineChars="200" w:firstLine="643"/>
        <w:rPr>
          <w:rFonts w:ascii="仿宋_GB2312" w:eastAsia="仿宋_GB2312" w:hAnsi="仿宋" w:cs="仿宋"/>
          <w:b/>
          <w:kern w:val="0"/>
          <w:sz w:val="32"/>
          <w:szCs w:val="32"/>
          <w:lang w:val="zh-TW" w:eastAsia="zh-TW"/>
        </w:rPr>
      </w:pPr>
      <w:r w:rsidRPr="004401FE">
        <w:rPr>
          <w:rFonts w:ascii="仿宋_GB2312" w:eastAsia="仿宋_GB2312" w:hAnsi="仿宋" w:cs="仿宋" w:hint="eastAsia"/>
          <w:b/>
          <w:kern w:val="0"/>
          <w:sz w:val="32"/>
          <w:szCs w:val="32"/>
          <w:lang w:val="zh-TW" w:eastAsia="zh-TW"/>
        </w:rPr>
        <w:t>（二）</w:t>
      </w:r>
      <w:r w:rsidRPr="00226405">
        <w:rPr>
          <w:rFonts w:ascii="仿宋_GB2312" w:eastAsia="仿宋_GB2312" w:hAnsi="仿宋" w:cs="仿宋" w:hint="eastAsia"/>
          <w:kern w:val="0"/>
          <w:sz w:val="32"/>
          <w:szCs w:val="32"/>
          <w:lang w:val="zh-TW" w:eastAsia="zh-TW"/>
        </w:rPr>
        <w:t>按照专业技术职务评聘条件和相关政策，对申报材料进行审议，在充分讨论的基础上，提出评聘意见；</w:t>
      </w:r>
    </w:p>
    <w:p w:rsidR="000E1D6E" w:rsidRPr="00226405" w:rsidRDefault="00B64C72" w:rsidP="00226405">
      <w:pPr>
        <w:spacing w:line="520" w:lineRule="exact"/>
        <w:ind w:firstLineChars="200" w:firstLine="643"/>
        <w:rPr>
          <w:rFonts w:ascii="仿宋_GB2312" w:eastAsia="仿宋_GB2312" w:hAnsi="仿宋" w:cs="仿宋"/>
          <w:b/>
          <w:kern w:val="0"/>
          <w:sz w:val="32"/>
          <w:szCs w:val="32"/>
          <w:lang w:val="zh-TW" w:eastAsia="zh-TW"/>
        </w:rPr>
      </w:pPr>
      <w:r w:rsidRPr="004401FE">
        <w:rPr>
          <w:rFonts w:ascii="仿宋_GB2312" w:eastAsia="仿宋_GB2312" w:hAnsi="仿宋" w:cs="仿宋" w:hint="eastAsia"/>
          <w:b/>
          <w:kern w:val="0"/>
          <w:sz w:val="32"/>
          <w:szCs w:val="32"/>
          <w:lang w:val="zh-TW" w:eastAsia="zh-TW"/>
        </w:rPr>
        <w:t>（三）</w:t>
      </w:r>
      <w:r w:rsidRPr="00226405">
        <w:rPr>
          <w:rFonts w:ascii="仿宋_GB2312" w:eastAsia="仿宋_GB2312" w:hAnsi="仿宋" w:cs="仿宋" w:hint="eastAsia"/>
          <w:kern w:val="0"/>
          <w:sz w:val="32"/>
          <w:szCs w:val="32"/>
          <w:lang w:val="zh-TW" w:eastAsia="zh-TW"/>
        </w:rPr>
        <w:t>评聘决议采取无记名投票方式表决，赞成票超过出席会议评委人数三分之二(含三分之二)的，方为通过评聘；</w:t>
      </w:r>
    </w:p>
    <w:p w:rsidR="000E1D6E" w:rsidRPr="00226405" w:rsidRDefault="00B64C72" w:rsidP="00226405">
      <w:pPr>
        <w:spacing w:line="520" w:lineRule="exact"/>
        <w:ind w:firstLineChars="200" w:firstLine="643"/>
        <w:rPr>
          <w:rFonts w:ascii="仿宋_GB2312" w:eastAsia="仿宋_GB2312" w:hAnsi="仿宋" w:cs="仿宋"/>
          <w:kern w:val="0"/>
          <w:sz w:val="32"/>
          <w:szCs w:val="32"/>
          <w:lang w:val="zh-TW" w:eastAsia="zh-TW"/>
        </w:rPr>
      </w:pPr>
      <w:r w:rsidRPr="004401FE">
        <w:rPr>
          <w:rFonts w:ascii="仿宋_GB2312" w:eastAsia="仿宋_GB2312" w:hAnsi="仿宋" w:cs="仿宋" w:hint="eastAsia"/>
          <w:b/>
          <w:kern w:val="0"/>
          <w:sz w:val="32"/>
          <w:szCs w:val="32"/>
          <w:lang w:val="zh-TW" w:eastAsia="zh-TW"/>
        </w:rPr>
        <w:t>（四）</w:t>
      </w:r>
      <w:r w:rsidRPr="00226405">
        <w:rPr>
          <w:rFonts w:ascii="仿宋_GB2312" w:eastAsia="仿宋_GB2312" w:hAnsi="仿宋" w:cs="仿宋" w:hint="eastAsia"/>
          <w:kern w:val="0"/>
          <w:sz w:val="32"/>
          <w:szCs w:val="32"/>
          <w:lang w:val="zh-TW" w:eastAsia="zh-TW"/>
        </w:rPr>
        <w:t>因故未出席会议的成员，不能补投票或委托他人代投票。</w:t>
      </w:r>
    </w:p>
    <w:p w:rsidR="000E1D6E" w:rsidRDefault="000E1D6E">
      <w:pPr>
        <w:jc w:val="center"/>
        <w:rPr>
          <w:rFonts w:ascii="仿宋" w:eastAsia="仿宋" w:hAnsi="仿宋" w:cs="仿宋"/>
          <w:b/>
          <w:bCs/>
          <w:kern w:val="0"/>
          <w:sz w:val="32"/>
          <w:szCs w:val="32"/>
          <w:lang w:val="zh-TW" w:eastAsia="zh-TW"/>
        </w:rPr>
      </w:pPr>
    </w:p>
    <w:p w:rsidR="000E1D6E" w:rsidRPr="00C9168A" w:rsidRDefault="00B64C72">
      <w:pPr>
        <w:jc w:val="center"/>
        <w:rPr>
          <w:rFonts w:ascii="黑体" w:eastAsia="黑体" w:hAnsi="仿宋" w:cs="仿宋"/>
          <w:bCs/>
          <w:kern w:val="0"/>
          <w:sz w:val="32"/>
          <w:szCs w:val="32"/>
          <w:lang w:val="zh-TW" w:eastAsia="zh-TW"/>
        </w:rPr>
      </w:pPr>
      <w:r w:rsidRPr="00C9168A">
        <w:rPr>
          <w:rFonts w:ascii="黑体" w:eastAsia="黑体" w:hAnsi="仿宋" w:cs="仿宋" w:hint="eastAsia"/>
          <w:bCs/>
          <w:kern w:val="0"/>
          <w:sz w:val="32"/>
          <w:szCs w:val="32"/>
          <w:lang w:val="zh-TW" w:eastAsia="zh-TW"/>
        </w:rPr>
        <w:t>第四章  评聘程序</w:t>
      </w:r>
    </w:p>
    <w:p w:rsidR="000E1D6E" w:rsidRDefault="00B64C72" w:rsidP="00186A10">
      <w:pPr>
        <w:spacing w:line="520" w:lineRule="exact"/>
        <w:rPr>
          <w:rFonts w:ascii="仿宋" w:eastAsia="仿宋" w:hAnsi="仿宋" w:cs="仿宋"/>
          <w:kern w:val="0"/>
          <w:sz w:val="32"/>
          <w:szCs w:val="32"/>
        </w:rPr>
      </w:pPr>
      <w:r>
        <w:rPr>
          <w:rFonts w:ascii="仿宋" w:eastAsia="仿宋" w:hAnsi="仿宋" w:cs="仿宋" w:hint="eastAsia"/>
          <w:kern w:val="0"/>
          <w:sz w:val="32"/>
          <w:szCs w:val="32"/>
        </w:rPr>
        <w:t xml:space="preserve">    </w:t>
      </w:r>
    </w:p>
    <w:p w:rsidR="000E1D6E" w:rsidRPr="00350B35" w:rsidRDefault="00B64C72" w:rsidP="00186A10">
      <w:pPr>
        <w:pStyle w:val="ab"/>
        <w:numPr>
          <w:ilvl w:val="0"/>
          <w:numId w:val="1"/>
        </w:numPr>
        <w:spacing w:line="520" w:lineRule="exact"/>
        <w:ind w:left="0" w:firstLine="640"/>
        <w:rPr>
          <w:rFonts w:ascii="仿宋_GB2312" w:eastAsia="仿宋_GB2312" w:hAnsi="仿宋" w:cs="仿宋"/>
          <w:kern w:val="0"/>
          <w:sz w:val="32"/>
          <w:szCs w:val="32"/>
          <w:lang w:val="zh-TW" w:eastAsia="zh-TW"/>
        </w:rPr>
      </w:pPr>
      <w:r w:rsidRPr="00350B35">
        <w:rPr>
          <w:rFonts w:ascii="仿宋_GB2312" w:eastAsia="仿宋_GB2312" w:hAnsi="仿宋" w:cs="仿宋" w:hint="eastAsia"/>
          <w:kern w:val="0"/>
          <w:sz w:val="32"/>
          <w:szCs w:val="32"/>
          <w:lang w:val="zh-TW" w:eastAsia="zh-TW"/>
        </w:rPr>
        <w:t>学校每年定期统一开展专业技术职务评聘工作。</w:t>
      </w:r>
    </w:p>
    <w:p w:rsidR="000E1D6E" w:rsidRPr="00350B35" w:rsidRDefault="00B64C72" w:rsidP="00186A10">
      <w:pPr>
        <w:pStyle w:val="ab"/>
        <w:numPr>
          <w:ilvl w:val="0"/>
          <w:numId w:val="1"/>
        </w:numPr>
        <w:spacing w:line="520" w:lineRule="exact"/>
        <w:ind w:left="0" w:firstLine="640"/>
        <w:rPr>
          <w:rFonts w:ascii="仿宋_GB2312" w:eastAsia="仿宋_GB2312" w:hAnsi="仿宋" w:cs="仿宋"/>
          <w:kern w:val="0"/>
          <w:sz w:val="32"/>
          <w:szCs w:val="32"/>
          <w:lang w:val="zh-TW" w:eastAsia="zh-TW"/>
        </w:rPr>
      </w:pPr>
      <w:r w:rsidRPr="00350B35">
        <w:rPr>
          <w:rFonts w:ascii="仿宋_GB2312" w:eastAsia="仿宋_GB2312" w:hAnsi="仿宋" w:cs="仿宋" w:hint="eastAsia"/>
          <w:kern w:val="0"/>
          <w:sz w:val="32"/>
          <w:szCs w:val="32"/>
          <w:lang w:val="zh-TW" w:eastAsia="zh-TW"/>
        </w:rPr>
        <w:t>聘任程序：</w:t>
      </w:r>
    </w:p>
    <w:p w:rsidR="000E1D6E" w:rsidRPr="00226405" w:rsidRDefault="00B64C72" w:rsidP="00186A10">
      <w:pPr>
        <w:spacing w:line="520" w:lineRule="exact"/>
        <w:ind w:firstLineChars="200" w:firstLine="643"/>
        <w:rPr>
          <w:rFonts w:ascii="仿宋_GB2312" w:eastAsia="仿宋_GB2312" w:hAnsi="仿宋" w:cs="仿宋"/>
          <w:kern w:val="0"/>
          <w:sz w:val="32"/>
          <w:szCs w:val="32"/>
          <w:lang w:val="zh-TW" w:eastAsia="zh-TW"/>
        </w:rPr>
      </w:pPr>
      <w:r w:rsidRPr="004401FE">
        <w:rPr>
          <w:rFonts w:ascii="仿宋_GB2312" w:eastAsia="仿宋_GB2312" w:hAnsi="仿宋" w:cs="仿宋" w:hint="eastAsia"/>
          <w:b/>
          <w:kern w:val="0"/>
          <w:sz w:val="32"/>
          <w:szCs w:val="32"/>
          <w:lang w:val="zh-TW" w:eastAsia="zh-TW"/>
        </w:rPr>
        <w:t>（一）</w:t>
      </w:r>
      <w:r w:rsidRPr="00226405">
        <w:rPr>
          <w:rFonts w:ascii="仿宋_GB2312" w:eastAsia="仿宋_GB2312" w:hAnsi="仿宋" w:cs="仿宋" w:hint="eastAsia"/>
          <w:kern w:val="0"/>
          <w:sz w:val="32"/>
          <w:szCs w:val="32"/>
          <w:lang w:val="zh-TW" w:eastAsia="zh-TW"/>
        </w:rPr>
        <w:t>个人填写《武汉工商学院专业技术职务申报表》，并按要求将反映本人业务水平和学术能力的材料，送交评聘小组；</w:t>
      </w:r>
    </w:p>
    <w:p w:rsidR="000E1D6E" w:rsidRPr="00226405" w:rsidRDefault="00B64C72" w:rsidP="00226405">
      <w:pPr>
        <w:spacing w:line="520" w:lineRule="exact"/>
        <w:ind w:firstLineChars="200" w:firstLine="643"/>
        <w:rPr>
          <w:rFonts w:ascii="仿宋_GB2312" w:eastAsia="仿宋_GB2312" w:hAnsi="仿宋" w:cs="仿宋"/>
          <w:b/>
          <w:kern w:val="0"/>
          <w:sz w:val="32"/>
          <w:szCs w:val="32"/>
          <w:lang w:val="zh-TW" w:eastAsia="zh-TW"/>
        </w:rPr>
      </w:pPr>
      <w:r w:rsidRPr="004401FE">
        <w:rPr>
          <w:rFonts w:ascii="仿宋_GB2312" w:eastAsia="仿宋_GB2312" w:hAnsi="仿宋" w:cs="仿宋" w:hint="eastAsia"/>
          <w:b/>
          <w:kern w:val="0"/>
          <w:sz w:val="32"/>
          <w:szCs w:val="32"/>
          <w:lang w:val="zh-TW" w:eastAsia="zh-TW"/>
        </w:rPr>
        <w:t>（二）</w:t>
      </w:r>
      <w:r w:rsidRPr="00226405">
        <w:rPr>
          <w:rFonts w:ascii="仿宋_GB2312" w:eastAsia="仿宋_GB2312" w:hAnsi="仿宋" w:cs="仿宋" w:hint="eastAsia"/>
          <w:kern w:val="0"/>
          <w:sz w:val="32"/>
          <w:szCs w:val="32"/>
          <w:lang w:val="zh-TW" w:eastAsia="zh-TW"/>
        </w:rPr>
        <w:t>评聘小组对申报人员资格进行审查、听取其述职报告、按照议事规则对其进行学术评议，通过无记名投票表决方式，确定拟聘人员名单并予以公示，公示时间不少于三天；</w:t>
      </w:r>
    </w:p>
    <w:p w:rsidR="000E1D6E" w:rsidRPr="00226405" w:rsidRDefault="00B64C72" w:rsidP="00226405">
      <w:pPr>
        <w:spacing w:line="520" w:lineRule="exact"/>
        <w:ind w:firstLineChars="200" w:firstLine="643"/>
        <w:rPr>
          <w:rFonts w:ascii="仿宋_GB2312" w:eastAsia="仿宋_GB2312" w:hAnsi="仿宋" w:cs="仿宋"/>
          <w:b/>
          <w:kern w:val="0"/>
          <w:sz w:val="32"/>
          <w:szCs w:val="32"/>
          <w:lang w:val="zh-TW" w:eastAsia="zh-TW"/>
        </w:rPr>
      </w:pPr>
      <w:r w:rsidRPr="004401FE">
        <w:rPr>
          <w:rFonts w:ascii="仿宋_GB2312" w:eastAsia="仿宋_GB2312" w:hAnsi="仿宋" w:cs="仿宋" w:hint="eastAsia"/>
          <w:b/>
          <w:kern w:val="0"/>
          <w:sz w:val="32"/>
          <w:szCs w:val="32"/>
          <w:lang w:val="zh-TW" w:eastAsia="zh-TW"/>
        </w:rPr>
        <w:t>（三）</w:t>
      </w:r>
      <w:r w:rsidRPr="00226405">
        <w:rPr>
          <w:rFonts w:ascii="仿宋_GB2312" w:eastAsia="仿宋_GB2312" w:hAnsi="仿宋" w:cs="仿宋" w:hint="eastAsia"/>
          <w:kern w:val="0"/>
          <w:sz w:val="32"/>
          <w:szCs w:val="32"/>
          <w:lang w:val="zh-TW" w:eastAsia="zh-TW"/>
        </w:rPr>
        <w:t>评聘小组接受申诉。申诉人必须在公示期内，提供书面署名材料，向非指定工作人员递交的申诉材料视为无效；</w:t>
      </w:r>
    </w:p>
    <w:p w:rsidR="000E1D6E" w:rsidRPr="00226405" w:rsidRDefault="00B64C72" w:rsidP="00226405">
      <w:pPr>
        <w:spacing w:line="520" w:lineRule="exact"/>
        <w:ind w:firstLineChars="200" w:firstLine="643"/>
        <w:rPr>
          <w:rFonts w:ascii="仿宋_GB2312" w:eastAsia="仿宋_GB2312" w:hAnsi="仿宋" w:cs="仿宋"/>
          <w:b/>
          <w:kern w:val="0"/>
          <w:sz w:val="32"/>
          <w:szCs w:val="32"/>
          <w:lang w:val="zh-TW" w:eastAsia="zh-TW"/>
        </w:rPr>
      </w:pPr>
      <w:r w:rsidRPr="004401FE">
        <w:rPr>
          <w:rFonts w:ascii="仿宋_GB2312" w:eastAsia="仿宋_GB2312" w:hAnsi="仿宋" w:cs="仿宋" w:hint="eastAsia"/>
          <w:b/>
          <w:kern w:val="0"/>
          <w:sz w:val="32"/>
          <w:szCs w:val="32"/>
          <w:lang w:val="zh-TW" w:eastAsia="zh-TW"/>
        </w:rPr>
        <w:t>（四）</w:t>
      </w:r>
      <w:r w:rsidRPr="00226405">
        <w:rPr>
          <w:rFonts w:ascii="仿宋_GB2312" w:eastAsia="仿宋_GB2312" w:hAnsi="仿宋" w:cs="仿宋" w:hint="eastAsia"/>
          <w:kern w:val="0"/>
          <w:sz w:val="32"/>
          <w:szCs w:val="32"/>
          <w:lang w:val="zh-TW" w:eastAsia="zh-TW"/>
        </w:rPr>
        <w:t>评聘小组将拟聘人员相关材料报学校专业技术职务评聘委员会办公室复核；</w:t>
      </w:r>
    </w:p>
    <w:p w:rsidR="000E1D6E" w:rsidRPr="00226405" w:rsidRDefault="00B64C72" w:rsidP="00226405">
      <w:pPr>
        <w:spacing w:line="520" w:lineRule="exact"/>
        <w:ind w:firstLineChars="200" w:firstLine="643"/>
        <w:rPr>
          <w:rFonts w:ascii="仿宋_GB2312" w:eastAsia="仿宋_GB2312" w:hAnsi="仿宋" w:cs="仿宋"/>
          <w:kern w:val="0"/>
          <w:sz w:val="32"/>
          <w:szCs w:val="32"/>
          <w:lang w:val="zh-TW" w:eastAsia="zh-TW"/>
        </w:rPr>
      </w:pPr>
      <w:r w:rsidRPr="004401FE">
        <w:rPr>
          <w:rFonts w:ascii="仿宋_GB2312" w:eastAsia="仿宋_GB2312" w:hAnsi="仿宋" w:cs="仿宋" w:hint="eastAsia"/>
          <w:b/>
          <w:kern w:val="0"/>
          <w:sz w:val="32"/>
          <w:szCs w:val="32"/>
          <w:lang w:val="zh-TW" w:eastAsia="zh-TW"/>
        </w:rPr>
        <w:t>（五）</w:t>
      </w:r>
      <w:r w:rsidRPr="00226405">
        <w:rPr>
          <w:rFonts w:ascii="仿宋_GB2312" w:eastAsia="仿宋_GB2312" w:hAnsi="仿宋" w:cs="仿宋" w:hint="eastAsia"/>
          <w:kern w:val="0"/>
          <w:sz w:val="32"/>
          <w:szCs w:val="32"/>
          <w:lang w:val="zh-TW" w:eastAsia="zh-TW"/>
        </w:rPr>
        <w:t>学校专业技术职务评聘委员会听取申报高级职务者</w:t>
      </w:r>
      <w:r w:rsidRPr="00226405">
        <w:rPr>
          <w:rFonts w:ascii="仿宋_GB2312" w:eastAsia="仿宋_GB2312" w:hAnsi="仿宋" w:cs="仿宋" w:hint="eastAsia"/>
          <w:kern w:val="0"/>
          <w:sz w:val="32"/>
          <w:szCs w:val="32"/>
          <w:lang w:val="zh-TW" w:eastAsia="zh-TW"/>
        </w:rPr>
        <w:lastRenderedPageBreak/>
        <w:t>述职，按照议事规则确定拟聘人员名单并予以公示，公示时间不少于五天；</w:t>
      </w:r>
    </w:p>
    <w:p w:rsidR="000E1D6E" w:rsidRPr="00226405" w:rsidRDefault="00B64C72" w:rsidP="00226405">
      <w:pPr>
        <w:spacing w:line="520" w:lineRule="exact"/>
        <w:ind w:firstLineChars="200" w:firstLine="643"/>
        <w:rPr>
          <w:rFonts w:ascii="仿宋_GB2312" w:eastAsia="仿宋_GB2312" w:hAnsi="仿宋" w:cs="仿宋"/>
          <w:kern w:val="0"/>
          <w:sz w:val="32"/>
          <w:szCs w:val="32"/>
          <w:lang w:val="zh-TW" w:eastAsia="zh-TW"/>
        </w:rPr>
      </w:pPr>
      <w:r w:rsidRPr="004401FE">
        <w:rPr>
          <w:rFonts w:ascii="仿宋_GB2312" w:eastAsia="仿宋_GB2312" w:hAnsi="仿宋" w:cs="仿宋" w:hint="eastAsia"/>
          <w:b/>
          <w:kern w:val="0"/>
          <w:sz w:val="32"/>
          <w:szCs w:val="32"/>
          <w:lang w:val="zh-TW" w:eastAsia="zh-TW"/>
        </w:rPr>
        <w:t>（六）</w:t>
      </w:r>
      <w:r w:rsidRPr="00226405">
        <w:rPr>
          <w:rFonts w:ascii="仿宋_GB2312" w:eastAsia="仿宋_GB2312" w:hAnsi="仿宋" w:cs="仿宋" w:hint="eastAsia"/>
          <w:kern w:val="0"/>
          <w:sz w:val="32"/>
          <w:szCs w:val="32"/>
          <w:lang w:val="zh-TW" w:eastAsia="zh-TW"/>
        </w:rPr>
        <w:t>学校相关部门接受申诉。申诉人必须在规定的时间内，提供详细书面署名材料，向非指定部门递交的申诉材料视为无效；</w:t>
      </w:r>
    </w:p>
    <w:p w:rsidR="000E1D6E" w:rsidRPr="00186A10" w:rsidRDefault="00B64C72" w:rsidP="00186A10">
      <w:pPr>
        <w:spacing w:line="520" w:lineRule="exact"/>
        <w:ind w:firstLineChars="200" w:firstLine="643"/>
        <w:rPr>
          <w:rFonts w:ascii="仿宋_GB2312" w:eastAsia="仿宋_GB2312" w:hAnsi="仿宋" w:cs="仿宋"/>
          <w:b/>
          <w:kern w:val="0"/>
          <w:sz w:val="32"/>
          <w:szCs w:val="32"/>
          <w:lang w:val="zh-TW"/>
        </w:rPr>
      </w:pPr>
      <w:r w:rsidRPr="004401FE">
        <w:rPr>
          <w:rFonts w:ascii="仿宋_GB2312" w:eastAsia="仿宋_GB2312" w:hAnsi="仿宋" w:cs="仿宋" w:hint="eastAsia"/>
          <w:b/>
          <w:kern w:val="0"/>
          <w:sz w:val="32"/>
          <w:szCs w:val="32"/>
          <w:lang w:val="zh-TW" w:eastAsia="zh-TW"/>
        </w:rPr>
        <w:t>（七）</w:t>
      </w:r>
      <w:r w:rsidRPr="00226405">
        <w:rPr>
          <w:rFonts w:ascii="仿宋_GB2312" w:eastAsia="仿宋_GB2312" w:hAnsi="仿宋" w:cs="仿宋" w:hint="eastAsia"/>
          <w:kern w:val="0"/>
          <w:sz w:val="32"/>
          <w:szCs w:val="32"/>
          <w:lang w:val="zh-TW" w:eastAsia="zh-TW"/>
        </w:rPr>
        <w:t>学校发文公布聘任人员名单。</w:t>
      </w:r>
    </w:p>
    <w:p w:rsidR="000E1D6E" w:rsidRDefault="000E1D6E">
      <w:pPr>
        <w:rPr>
          <w:rFonts w:ascii="仿宋" w:eastAsia="仿宋" w:hAnsi="仿宋" w:cs="仿宋"/>
          <w:sz w:val="32"/>
          <w:szCs w:val="32"/>
        </w:rPr>
      </w:pPr>
    </w:p>
    <w:p w:rsidR="000E1D6E" w:rsidRPr="00C9168A" w:rsidRDefault="00B64C72">
      <w:pPr>
        <w:jc w:val="center"/>
        <w:rPr>
          <w:rFonts w:ascii="黑体" w:eastAsia="黑体" w:hAnsi="仿宋" w:cs="仿宋"/>
          <w:bCs/>
          <w:kern w:val="0"/>
          <w:sz w:val="32"/>
          <w:szCs w:val="32"/>
          <w:lang w:val="zh-TW" w:eastAsia="zh-TW"/>
        </w:rPr>
      </w:pPr>
      <w:r w:rsidRPr="00C9168A">
        <w:rPr>
          <w:rFonts w:ascii="黑体" w:eastAsia="黑体" w:hAnsi="仿宋" w:cs="仿宋" w:hint="eastAsia"/>
          <w:bCs/>
          <w:kern w:val="0"/>
          <w:sz w:val="32"/>
          <w:szCs w:val="32"/>
          <w:lang w:val="zh-TW" w:eastAsia="zh-TW"/>
        </w:rPr>
        <w:t>第五章 评聘纪律与监督</w:t>
      </w:r>
    </w:p>
    <w:p w:rsidR="000E1D6E" w:rsidRDefault="00B64C72">
      <w:pPr>
        <w:rPr>
          <w:rFonts w:ascii="仿宋" w:eastAsia="仿宋" w:hAnsi="仿宋" w:cs="仿宋"/>
          <w:kern w:val="0"/>
          <w:sz w:val="32"/>
          <w:szCs w:val="32"/>
        </w:rPr>
      </w:pPr>
      <w:r>
        <w:rPr>
          <w:rFonts w:ascii="仿宋" w:eastAsia="仿宋" w:hAnsi="仿宋" w:cs="仿宋" w:hint="eastAsia"/>
          <w:kern w:val="0"/>
          <w:sz w:val="32"/>
          <w:szCs w:val="32"/>
        </w:rPr>
        <w:t xml:space="preserve">    </w:t>
      </w:r>
    </w:p>
    <w:p w:rsidR="000E1D6E" w:rsidRPr="00C9168A" w:rsidRDefault="00B64C72" w:rsidP="00C9168A">
      <w:pPr>
        <w:pStyle w:val="ab"/>
        <w:numPr>
          <w:ilvl w:val="0"/>
          <w:numId w:val="1"/>
        </w:numPr>
        <w:spacing w:line="520" w:lineRule="exact"/>
        <w:ind w:left="0" w:firstLine="640"/>
        <w:rPr>
          <w:rFonts w:ascii="仿宋_GB2312" w:eastAsia="仿宋_GB2312" w:hAnsi="仿宋" w:cs="仿宋"/>
          <w:kern w:val="0"/>
          <w:sz w:val="32"/>
          <w:szCs w:val="32"/>
          <w:lang w:val="zh-TW" w:eastAsia="zh-TW"/>
        </w:rPr>
      </w:pPr>
      <w:r w:rsidRPr="00C9168A">
        <w:rPr>
          <w:rFonts w:ascii="仿宋_GB2312" w:eastAsia="仿宋_GB2312" w:hAnsi="仿宋" w:cs="仿宋" w:hint="eastAsia"/>
          <w:kern w:val="0"/>
          <w:sz w:val="32"/>
          <w:szCs w:val="32"/>
          <w:lang w:val="zh-TW" w:eastAsia="zh-TW"/>
        </w:rPr>
        <w:t>申报人员应严格遵守学术道德，提供真实有效的申报材料，如发现有弄虚作假行为，取消其当年及下一年度的申报资格。如有经校学术委员会认定为违反学术道德的行为，5年内取消其申报资格。</w:t>
      </w:r>
    </w:p>
    <w:p w:rsidR="000E1D6E" w:rsidRPr="00C9168A" w:rsidRDefault="00B64C72" w:rsidP="00C9168A">
      <w:pPr>
        <w:pStyle w:val="ab"/>
        <w:numPr>
          <w:ilvl w:val="0"/>
          <w:numId w:val="1"/>
        </w:numPr>
        <w:spacing w:line="520" w:lineRule="exact"/>
        <w:ind w:left="0" w:firstLine="640"/>
        <w:rPr>
          <w:rFonts w:ascii="仿宋_GB2312" w:eastAsia="仿宋_GB2312" w:hAnsi="仿宋" w:cs="仿宋"/>
          <w:kern w:val="0"/>
          <w:sz w:val="32"/>
          <w:szCs w:val="32"/>
          <w:lang w:val="zh-TW" w:eastAsia="zh-TW"/>
        </w:rPr>
      </w:pPr>
      <w:r w:rsidRPr="00C9168A">
        <w:rPr>
          <w:rFonts w:ascii="仿宋_GB2312" w:eastAsia="仿宋_GB2312" w:hAnsi="仿宋" w:cs="仿宋" w:hint="eastAsia"/>
          <w:kern w:val="0"/>
          <w:sz w:val="32"/>
          <w:szCs w:val="32"/>
          <w:lang w:val="zh-TW" w:eastAsia="zh-TW"/>
        </w:rPr>
        <w:t>各级评聘机构成员必须严格履行职责，不得接受有关申报人员的说情或游说，不得违反规定透露内部讨论情况。一经发现，取消其评聘机构成员资格，产生不良影响的，按学校相关规定追究其责任。</w:t>
      </w:r>
    </w:p>
    <w:p w:rsidR="000E1D6E" w:rsidRPr="00C9168A" w:rsidRDefault="00B64C72" w:rsidP="00C9168A">
      <w:pPr>
        <w:pStyle w:val="ab"/>
        <w:numPr>
          <w:ilvl w:val="0"/>
          <w:numId w:val="1"/>
        </w:numPr>
        <w:spacing w:line="520" w:lineRule="exact"/>
        <w:ind w:left="0" w:firstLine="640"/>
        <w:rPr>
          <w:rFonts w:ascii="仿宋_GB2312" w:eastAsia="仿宋_GB2312" w:hAnsi="仿宋" w:cs="仿宋"/>
          <w:kern w:val="0"/>
          <w:sz w:val="32"/>
          <w:szCs w:val="32"/>
          <w:lang w:val="zh-TW" w:eastAsia="zh-TW"/>
        </w:rPr>
      </w:pPr>
      <w:r w:rsidRPr="00C9168A">
        <w:rPr>
          <w:rFonts w:ascii="仿宋_GB2312" w:eastAsia="仿宋_GB2312" w:hAnsi="仿宋" w:cs="仿宋" w:hint="eastAsia"/>
          <w:kern w:val="0"/>
          <w:sz w:val="32"/>
          <w:szCs w:val="32"/>
          <w:lang w:val="zh-TW" w:eastAsia="zh-TW"/>
        </w:rPr>
        <w:t>相关工作人员应廉洁自律，恪尽职守，严格按照有关规定开展工作。违反纪律者按学校相关规定严肃处理。</w:t>
      </w:r>
    </w:p>
    <w:p w:rsidR="000E1D6E" w:rsidRPr="00C9168A" w:rsidRDefault="00B64C72" w:rsidP="00C9168A">
      <w:pPr>
        <w:pStyle w:val="ab"/>
        <w:numPr>
          <w:ilvl w:val="0"/>
          <w:numId w:val="1"/>
        </w:numPr>
        <w:spacing w:line="520" w:lineRule="exact"/>
        <w:ind w:left="0" w:firstLine="640"/>
        <w:rPr>
          <w:rFonts w:ascii="仿宋_GB2312" w:eastAsia="仿宋_GB2312" w:hAnsi="仿宋" w:cs="仿宋"/>
          <w:kern w:val="0"/>
          <w:sz w:val="32"/>
          <w:szCs w:val="32"/>
          <w:lang w:val="zh-TW" w:eastAsia="zh-TW"/>
        </w:rPr>
      </w:pPr>
      <w:r w:rsidRPr="00C9168A">
        <w:rPr>
          <w:rFonts w:ascii="仿宋_GB2312" w:eastAsia="仿宋_GB2312" w:hAnsi="仿宋" w:cs="仿宋" w:hint="eastAsia"/>
          <w:kern w:val="0"/>
          <w:sz w:val="32"/>
          <w:szCs w:val="32"/>
          <w:lang w:val="zh-TW" w:eastAsia="zh-TW"/>
        </w:rPr>
        <w:t>评聘工作实行回避制度。评聘机构成员遇有亲属或本人申报评聘时，该成员应当申请或被告知回避。</w:t>
      </w:r>
    </w:p>
    <w:p w:rsidR="000E1D6E" w:rsidRPr="00C9168A" w:rsidRDefault="00B64C72" w:rsidP="00C9168A">
      <w:pPr>
        <w:pStyle w:val="ab"/>
        <w:numPr>
          <w:ilvl w:val="0"/>
          <w:numId w:val="1"/>
        </w:numPr>
        <w:spacing w:line="520" w:lineRule="exact"/>
        <w:ind w:left="0" w:firstLine="640"/>
        <w:rPr>
          <w:rFonts w:ascii="仿宋_GB2312" w:eastAsia="仿宋_GB2312" w:hAnsi="仿宋" w:cs="仿宋"/>
          <w:kern w:val="0"/>
          <w:sz w:val="32"/>
          <w:szCs w:val="32"/>
          <w:lang w:val="zh-TW" w:eastAsia="zh-TW"/>
        </w:rPr>
      </w:pPr>
      <w:r w:rsidRPr="00C9168A">
        <w:rPr>
          <w:rFonts w:ascii="仿宋_GB2312" w:eastAsia="仿宋_GB2312" w:hAnsi="仿宋" w:cs="仿宋" w:hint="eastAsia"/>
          <w:kern w:val="0"/>
          <w:sz w:val="32"/>
          <w:szCs w:val="32"/>
          <w:lang w:val="zh-TW" w:eastAsia="zh-TW"/>
        </w:rPr>
        <w:t>对于违反评聘程序和评聘纪律，不能正确履行评聘职责的评聘小组及成员，学校视问题和程度，采取限期纠正、取消资格、通报批评、宣布评聘结果无效等处理措施。</w:t>
      </w:r>
    </w:p>
    <w:p w:rsidR="000E1D6E" w:rsidRDefault="000E1D6E">
      <w:pPr>
        <w:rPr>
          <w:rFonts w:ascii="仿宋" w:eastAsia="仿宋" w:hAnsi="仿宋" w:cs="仿宋"/>
          <w:kern w:val="0"/>
          <w:sz w:val="32"/>
          <w:szCs w:val="32"/>
          <w:lang w:val="zh-TW" w:eastAsia="zh-TW"/>
        </w:rPr>
      </w:pPr>
    </w:p>
    <w:p w:rsidR="000E1D6E" w:rsidRDefault="00B64C72" w:rsidP="00186A10">
      <w:pPr>
        <w:jc w:val="center"/>
        <w:rPr>
          <w:rFonts w:ascii="黑体" w:eastAsia="黑体" w:hAnsi="仿宋" w:cs="仿宋"/>
          <w:bCs/>
          <w:kern w:val="0"/>
          <w:sz w:val="32"/>
          <w:szCs w:val="32"/>
          <w:lang w:val="zh-TW"/>
        </w:rPr>
      </w:pPr>
      <w:r w:rsidRPr="00C9168A">
        <w:rPr>
          <w:rFonts w:ascii="黑体" w:eastAsia="黑体" w:hAnsi="仿宋" w:cs="仿宋" w:hint="eastAsia"/>
          <w:bCs/>
          <w:kern w:val="0"/>
          <w:sz w:val="32"/>
          <w:szCs w:val="32"/>
          <w:lang w:val="zh-TW" w:eastAsia="zh-TW"/>
        </w:rPr>
        <w:t>第六章 申诉与投诉受理</w:t>
      </w:r>
    </w:p>
    <w:p w:rsidR="00186A10" w:rsidRPr="00186A10" w:rsidRDefault="00186A10" w:rsidP="00186A10">
      <w:pPr>
        <w:jc w:val="center"/>
        <w:rPr>
          <w:rFonts w:ascii="黑体" w:eastAsia="黑体" w:hAnsi="仿宋" w:cs="仿宋"/>
          <w:bCs/>
          <w:kern w:val="0"/>
          <w:sz w:val="32"/>
          <w:szCs w:val="32"/>
          <w:lang w:val="zh-TW"/>
        </w:rPr>
      </w:pPr>
    </w:p>
    <w:p w:rsidR="000E1D6E" w:rsidRPr="00C9168A" w:rsidRDefault="00B64C72" w:rsidP="00C9168A">
      <w:pPr>
        <w:pStyle w:val="ab"/>
        <w:numPr>
          <w:ilvl w:val="0"/>
          <w:numId w:val="1"/>
        </w:numPr>
        <w:spacing w:line="520" w:lineRule="exact"/>
        <w:ind w:left="0" w:firstLine="640"/>
        <w:rPr>
          <w:rFonts w:ascii="仿宋_GB2312" w:eastAsia="仿宋_GB2312" w:hAnsi="仿宋" w:cs="仿宋"/>
          <w:kern w:val="0"/>
          <w:sz w:val="32"/>
          <w:szCs w:val="32"/>
          <w:lang w:val="zh-TW" w:eastAsia="zh-TW"/>
        </w:rPr>
      </w:pPr>
      <w:r w:rsidRPr="00C9168A">
        <w:rPr>
          <w:rFonts w:ascii="仿宋_GB2312" w:eastAsia="仿宋_GB2312" w:hAnsi="仿宋" w:cs="仿宋" w:hint="eastAsia"/>
          <w:kern w:val="0"/>
          <w:sz w:val="32"/>
          <w:szCs w:val="32"/>
          <w:lang w:val="zh-TW" w:eastAsia="zh-TW"/>
        </w:rPr>
        <w:lastRenderedPageBreak/>
        <w:t>学校设立专业技术职务评聘工作监督协调小组，由纪委监察部、人事部等部门负责人组成，负责受理评聘工作中的申诉、投诉和监督事宜，并提出处理建议。</w:t>
      </w:r>
    </w:p>
    <w:p w:rsidR="000E1D6E" w:rsidRPr="00C9168A" w:rsidRDefault="00B64C72" w:rsidP="00C9168A">
      <w:pPr>
        <w:pStyle w:val="ab"/>
        <w:numPr>
          <w:ilvl w:val="0"/>
          <w:numId w:val="1"/>
        </w:numPr>
        <w:spacing w:line="520" w:lineRule="exact"/>
        <w:ind w:left="0" w:firstLine="640"/>
        <w:rPr>
          <w:rFonts w:ascii="仿宋_GB2312" w:eastAsia="仿宋_GB2312" w:hAnsi="仿宋" w:cs="仿宋"/>
          <w:kern w:val="0"/>
          <w:sz w:val="32"/>
          <w:szCs w:val="32"/>
          <w:lang w:val="zh-TW" w:eastAsia="zh-TW"/>
        </w:rPr>
      </w:pPr>
      <w:r w:rsidRPr="00C9168A">
        <w:rPr>
          <w:rFonts w:ascii="仿宋_GB2312" w:eastAsia="仿宋_GB2312" w:hAnsi="仿宋" w:cs="仿宋" w:hint="eastAsia"/>
          <w:kern w:val="0"/>
          <w:sz w:val="32"/>
          <w:szCs w:val="32"/>
          <w:lang w:val="zh-TW" w:eastAsia="zh-TW"/>
        </w:rPr>
        <w:t>申报人员或相关人员对申报材料、评聘程序、评聘结果等有异议的，有权向学校评聘工作监督协调小组提出申诉(投诉)。申诉(投诉)须实名制以书面形式据实提出，以便受理机构调查核实。</w:t>
      </w:r>
    </w:p>
    <w:p w:rsidR="000E1D6E" w:rsidRPr="00C9168A" w:rsidRDefault="00B64C72" w:rsidP="00C9168A">
      <w:pPr>
        <w:pStyle w:val="ab"/>
        <w:numPr>
          <w:ilvl w:val="0"/>
          <w:numId w:val="1"/>
        </w:numPr>
        <w:spacing w:line="520" w:lineRule="exact"/>
        <w:ind w:left="0" w:firstLine="640"/>
        <w:rPr>
          <w:rFonts w:ascii="仿宋_GB2312" w:eastAsia="仿宋_GB2312" w:hAnsi="仿宋" w:cs="仿宋"/>
          <w:kern w:val="0"/>
          <w:sz w:val="32"/>
          <w:szCs w:val="32"/>
          <w:lang w:val="zh-TW" w:eastAsia="zh-TW"/>
        </w:rPr>
      </w:pPr>
      <w:r w:rsidRPr="00C9168A">
        <w:rPr>
          <w:rFonts w:ascii="仿宋_GB2312" w:eastAsia="仿宋_GB2312" w:hAnsi="仿宋" w:cs="仿宋" w:hint="eastAsia"/>
          <w:kern w:val="0"/>
          <w:sz w:val="32"/>
          <w:szCs w:val="32"/>
          <w:lang w:val="zh-TW" w:eastAsia="zh-TW"/>
        </w:rPr>
        <w:t>受理申诉(投诉)时限为评聘结果公示期内，超过公示期限后不再受理。受理机构在接到申诉(投诉)后应及时进行调查核实，对申诉(投诉)人作出书面答复，并告知处理决定。</w:t>
      </w:r>
    </w:p>
    <w:p w:rsidR="000E1D6E" w:rsidRPr="00C9168A" w:rsidRDefault="00B64C72" w:rsidP="00C9168A">
      <w:pPr>
        <w:pStyle w:val="ab"/>
        <w:numPr>
          <w:ilvl w:val="0"/>
          <w:numId w:val="1"/>
        </w:numPr>
        <w:spacing w:line="520" w:lineRule="exact"/>
        <w:ind w:left="0" w:firstLine="640"/>
        <w:rPr>
          <w:rFonts w:ascii="仿宋_GB2312" w:eastAsia="仿宋_GB2312" w:hAnsi="仿宋" w:cs="仿宋"/>
          <w:kern w:val="0"/>
          <w:sz w:val="32"/>
          <w:szCs w:val="32"/>
          <w:lang w:val="zh-TW" w:eastAsia="zh-TW"/>
        </w:rPr>
      </w:pPr>
      <w:r w:rsidRPr="00C9168A">
        <w:rPr>
          <w:rFonts w:ascii="仿宋_GB2312" w:eastAsia="仿宋_GB2312" w:hAnsi="仿宋" w:cs="仿宋" w:hint="eastAsia"/>
          <w:kern w:val="0"/>
          <w:sz w:val="32"/>
          <w:szCs w:val="32"/>
          <w:lang w:val="zh-TW" w:eastAsia="zh-TW"/>
        </w:rPr>
        <w:t>受理机构有责任为申诉(投诉)人保密，任何单位或个人不得对申诉(投诉)人进行打击报复。</w:t>
      </w:r>
    </w:p>
    <w:p w:rsidR="000E1D6E" w:rsidRDefault="000E1D6E">
      <w:pPr>
        <w:rPr>
          <w:rFonts w:ascii="仿宋" w:eastAsia="仿宋" w:hAnsi="仿宋" w:cs="仿宋"/>
          <w:kern w:val="0"/>
          <w:sz w:val="32"/>
          <w:szCs w:val="32"/>
          <w:lang w:val="zh-TW" w:eastAsia="zh-TW"/>
        </w:rPr>
      </w:pPr>
    </w:p>
    <w:p w:rsidR="000E1D6E" w:rsidRPr="00C9168A" w:rsidRDefault="00C9168A">
      <w:pPr>
        <w:jc w:val="center"/>
        <w:rPr>
          <w:rFonts w:ascii="黑体" w:eastAsia="黑体" w:hAnsi="仿宋" w:cs="仿宋"/>
          <w:bCs/>
          <w:kern w:val="0"/>
          <w:sz w:val="32"/>
          <w:szCs w:val="32"/>
          <w:lang w:val="zh-TW" w:eastAsia="zh-TW"/>
        </w:rPr>
      </w:pPr>
      <w:r w:rsidRPr="00CD61B6">
        <w:rPr>
          <w:rFonts w:ascii="黑体" w:eastAsia="黑体" w:hAnsi="仿宋" w:cs="仿宋" w:hint="eastAsia"/>
          <w:bCs/>
          <w:kern w:val="0"/>
          <w:sz w:val="32"/>
          <w:szCs w:val="32"/>
          <w:lang w:val="zh-TW" w:eastAsia="zh-TW"/>
        </w:rPr>
        <w:t>第</w:t>
      </w:r>
      <w:r w:rsidRPr="00CD61B6">
        <w:rPr>
          <w:rFonts w:ascii="黑体" w:eastAsia="黑体" w:hAnsi="仿宋" w:cs="仿宋" w:hint="eastAsia"/>
          <w:bCs/>
          <w:kern w:val="0"/>
          <w:sz w:val="32"/>
          <w:szCs w:val="32"/>
          <w:lang w:val="zh-TW"/>
        </w:rPr>
        <w:t>七</w:t>
      </w:r>
      <w:r w:rsidR="00B64C72" w:rsidRPr="00CD61B6">
        <w:rPr>
          <w:rFonts w:ascii="黑体" w:eastAsia="黑体" w:hAnsi="仿宋" w:cs="仿宋" w:hint="eastAsia"/>
          <w:bCs/>
          <w:kern w:val="0"/>
          <w:sz w:val="32"/>
          <w:szCs w:val="32"/>
          <w:lang w:val="zh-TW" w:eastAsia="zh-TW"/>
        </w:rPr>
        <w:t>章  聘后管理</w:t>
      </w:r>
    </w:p>
    <w:p w:rsidR="000E1D6E" w:rsidRDefault="000E1D6E">
      <w:pPr>
        <w:rPr>
          <w:rFonts w:ascii="仿宋" w:eastAsia="仿宋" w:hAnsi="仿宋" w:cs="仿宋"/>
          <w:kern w:val="0"/>
          <w:sz w:val="32"/>
          <w:szCs w:val="32"/>
          <w:lang w:val="zh-TW" w:eastAsia="zh-TW"/>
        </w:rPr>
      </w:pPr>
    </w:p>
    <w:p w:rsidR="000E1D6E" w:rsidRPr="00C9168A" w:rsidRDefault="00B64C72" w:rsidP="00C9168A">
      <w:pPr>
        <w:pStyle w:val="ab"/>
        <w:numPr>
          <w:ilvl w:val="0"/>
          <w:numId w:val="1"/>
        </w:numPr>
        <w:spacing w:line="520" w:lineRule="exact"/>
        <w:ind w:left="0" w:firstLine="640"/>
        <w:rPr>
          <w:rFonts w:ascii="仿宋_GB2312" w:eastAsia="仿宋_GB2312" w:hAnsi="仿宋" w:cs="仿宋"/>
          <w:kern w:val="0"/>
          <w:sz w:val="32"/>
          <w:szCs w:val="32"/>
          <w:lang w:val="zh-TW" w:eastAsia="zh-TW"/>
        </w:rPr>
      </w:pPr>
      <w:r w:rsidRPr="00C9168A">
        <w:rPr>
          <w:rFonts w:ascii="仿宋_GB2312" w:eastAsia="仿宋_GB2312" w:hAnsi="仿宋" w:cs="仿宋" w:hint="eastAsia"/>
          <w:kern w:val="0"/>
          <w:sz w:val="32"/>
          <w:szCs w:val="32"/>
          <w:lang w:val="zh-TW" w:eastAsia="zh-TW"/>
        </w:rPr>
        <w:t>学校与受聘人员在平等自愿、协商一致的基础上，签订聘任合同。聘任合同包含岗位职责要求、工作条件、薪酬福利待遇、考核要求、聘任合同期限、违反聘任合同的责任以及聘任合同变更、解除和终止等内容。合同管理按学校相关规定执行。</w:t>
      </w:r>
    </w:p>
    <w:p w:rsidR="000E1D6E" w:rsidRPr="00C9168A" w:rsidRDefault="00B64C72" w:rsidP="00C9168A">
      <w:pPr>
        <w:pStyle w:val="ab"/>
        <w:numPr>
          <w:ilvl w:val="0"/>
          <w:numId w:val="1"/>
        </w:numPr>
        <w:spacing w:line="520" w:lineRule="exact"/>
        <w:ind w:left="0" w:firstLine="640"/>
        <w:rPr>
          <w:rFonts w:ascii="仿宋_GB2312" w:eastAsia="仿宋_GB2312" w:hAnsi="仿宋" w:cs="仿宋"/>
          <w:kern w:val="0"/>
          <w:sz w:val="32"/>
          <w:szCs w:val="32"/>
          <w:lang w:val="zh-TW" w:eastAsia="zh-TW"/>
        </w:rPr>
      </w:pPr>
      <w:r w:rsidRPr="00C9168A">
        <w:rPr>
          <w:rFonts w:ascii="仿宋_GB2312" w:eastAsia="仿宋_GB2312" w:hAnsi="仿宋" w:cs="仿宋" w:hint="eastAsia"/>
          <w:kern w:val="0"/>
          <w:sz w:val="32"/>
          <w:szCs w:val="32"/>
          <w:lang w:val="zh-TW" w:eastAsia="zh-TW"/>
        </w:rPr>
        <w:t>岗位聘期：高级职务每一个聘期为4年，中级及以下职务每一个聘期为3年。</w:t>
      </w:r>
    </w:p>
    <w:p w:rsidR="000E1D6E" w:rsidRPr="00C9168A" w:rsidRDefault="00B64C72" w:rsidP="00C9168A">
      <w:pPr>
        <w:pStyle w:val="ab"/>
        <w:numPr>
          <w:ilvl w:val="0"/>
          <w:numId w:val="1"/>
        </w:numPr>
        <w:spacing w:line="520" w:lineRule="exact"/>
        <w:ind w:left="0" w:firstLine="640"/>
        <w:rPr>
          <w:rFonts w:ascii="仿宋_GB2312" w:eastAsia="仿宋_GB2312" w:hAnsi="仿宋" w:cs="仿宋"/>
          <w:kern w:val="0"/>
          <w:sz w:val="32"/>
          <w:szCs w:val="32"/>
          <w:lang w:val="zh-TW" w:eastAsia="zh-TW"/>
        </w:rPr>
      </w:pPr>
      <w:r w:rsidRPr="00C9168A">
        <w:rPr>
          <w:rFonts w:ascii="仿宋_GB2312" w:eastAsia="仿宋_GB2312" w:hAnsi="仿宋" w:cs="仿宋" w:hint="eastAsia"/>
          <w:kern w:val="0"/>
          <w:sz w:val="32"/>
          <w:szCs w:val="32"/>
          <w:lang w:val="zh-TW" w:eastAsia="zh-TW"/>
        </w:rPr>
        <w:t>学校对受聘人员实行聘期考核制度。</w:t>
      </w:r>
    </w:p>
    <w:p w:rsidR="000E1D6E" w:rsidRPr="00C9168A" w:rsidRDefault="00B64C72" w:rsidP="00C9168A">
      <w:pPr>
        <w:pStyle w:val="ab"/>
        <w:numPr>
          <w:ilvl w:val="0"/>
          <w:numId w:val="1"/>
        </w:numPr>
        <w:spacing w:line="520" w:lineRule="exact"/>
        <w:ind w:left="0" w:firstLine="640"/>
        <w:rPr>
          <w:rFonts w:ascii="仿宋_GB2312" w:eastAsia="仿宋_GB2312" w:hAnsi="仿宋" w:cs="仿宋"/>
          <w:kern w:val="0"/>
          <w:sz w:val="32"/>
          <w:szCs w:val="32"/>
          <w:lang w:val="zh-TW" w:eastAsia="zh-TW"/>
        </w:rPr>
      </w:pPr>
      <w:r w:rsidRPr="00C9168A">
        <w:rPr>
          <w:rFonts w:ascii="仿宋_GB2312" w:eastAsia="仿宋_GB2312" w:hAnsi="仿宋" w:cs="仿宋" w:hint="eastAsia"/>
          <w:kern w:val="0"/>
          <w:sz w:val="32"/>
          <w:szCs w:val="32"/>
          <w:lang w:val="zh-TW" w:eastAsia="zh-TW"/>
        </w:rPr>
        <w:t>聘期考核以聘任合同为依据。中级职务的聘期考核由评聘小组负责，高级职务的聘期考核由评聘小组考核并</w:t>
      </w:r>
      <w:r w:rsidRPr="00C9168A">
        <w:rPr>
          <w:rFonts w:ascii="仿宋_GB2312" w:eastAsia="仿宋_GB2312" w:hAnsi="仿宋" w:cs="仿宋" w:hint="eastAsia"/>
          <w:kern w:val="0"/>
          <w:sz w:val="32"/>
          <w:szCs w:val="32"/>
          <w:lang w:val="zh-TW" w:eastAsia="zh-TW"/>
        </w:rPr>
        <w:lastRenderedPageBreak/>
        <w:t>提出聘任意见，报学校专业技术职务评聘委员会审定。</w:t>
      </w:r>
    </w:p>
    <w:p w:rsidR="000E1D6E" w:rsidRPr="00C9168A" w:rsidRDefault="00B64C72" w:rsidP="00C9168A">
      <w:pPr>
        <w:pStyle w:val="ab"/>
        <w:numPr>
          <w:ilvl w:val="0"/>
          <w:numId w:val="1"/>
        </w:numPr>
        <w:spacing w:line="520" w:lineRule="exact"/>
        <w:ind w:left="0" w:firstLine="640"/>
        <w:rPr>
          <w:rFonts w:ascii="仿宋_GB2312" w:eastAsia="仿宋_GB2312" w:hAnsi="仿宋" w:cs="仿宋"/>
          <w:kern w:val="0"/>
          <w:sz w:val="32"/>
          <w:szCs w:val="32"/>
          <w:lang w:val="zh-TW" w:eastAsia="zh-TW"/>
        </w:rPr>
      </w:pPr>
      <w:r w:rsidRPr="00C9168A">
        <w:rPr>
          <w:rFonts w:ascii="仿宋_GB2312" w:eastAsia="仿宋_GB2312" w:hAnsi="仿宋" w:cs="仿宋" w:hint="eastAsia"/>
          <w:kern w:val="0"/>
          <w:sz w:val="32"/>
          <w:szCs w:val="32"/>
          <w:lang w:val="zh-TW" w:eastAsia="zh-TW"/>
        </w:rPr>
        <w:t>受聘人员考核结果存入个人业务档案，作为续聘、职级调整、岗位调整、解聘和奖惩的重要依据。</w:t>
      </w:r>
    </w:p>
    <w:p w:rsidR="000E1D6E" w:rsidRPr="00C9168A" w:rsidRDefault="00B64C72" w:rsidP="00C9168A">
      <w:pPr>
        <w:pStyle w:val="ab"/>
        <w:numPr>
          <w:ilvl w:val="0"/>
          <w:numId w:val="1"/>
        </w:numPr>
        <w:spacing w:line="520" w:lineRule="exact"/>
        <w:ind w:left="0" w:firstLine="640"/>
        <w:rPr>
          <w:rFonts w:ascii="仿宋_GB2312" w:eastAsia="仿宋_GB2312" w:hAnsi="仿宋" w:cs="仿宋"/>
          <w:kern w:val="0"/>
          <w:sz w:val="32"/>
          <w:szCs w:val="32"/>
          <w:lang w:val="zh-TW" w:eastAsia="zh-TW"/>
        </w:rPr>
      </w:pPr>
      <w:r w:rsidRPr="00C9168A">
        <w:rPr>
          <w:rFonts w:ascii="仿宋_GB2312" w:eastAsia="仿宋_GB2312" w:hAnsi="仿宋" w:cs="仿宋" w:hint="eastAsia"/>
          <w:kern w:val="0"/>
          <w:sz w:val="32"/>
          <w:szCs w:val="32"/>
          <w:lang w:val="zh-TW" w:eastAsia="zh-TW"/>
        </w:rPr>
        <w:t>受聘人员因其聘期不能履行岗位职责、未完成聘期工作目标任务等原因，而又未达到解聘条件的，可根据学校相关规定聘到低一级岗位。</w:t>
      </w:r>
    </w:p>
    <w:p w:rsidR="000E1D6E" w:rsidRPr="00C9168A" w:rsidRDefault="00B64C72" w:rsidP="00C9168A">
      <w:pPr>
        <w:pStyle w:val="ab"/>
        <w:numPr>
          <w:ilvl w:val="0"/>
          <w:numId w:val="1"/>
        </w:numPr>
        <w:spacing w:line="520" w:lineRule="exact"/>
        <w:ind w:left="0" w:firstLine="640"/>
        <w:rPr>
          <w:rFonts w:ascii="仿宋_GB2312" w:eastAsia="仿宋_GB2312" w:hAnsi="仿宋" w:cs="仿宋"/>
          <w:kern w:val="0"/>
          <w:sz w:val="32"/>
          <w:szCs w:val="32"/>
          <w:lang w:val="zh-TW" w:eastAsia="zh-TW"/>
        </w:rPr>
      </w:pPr>
      <w:r w:rsidRPr="00C9168A">
        <w:rPr>
          <w:rFonts w:ascii="仿宋_GB2312" w:eastAsia="仿宋_GB2312" w:hAnsi="仿宋" w:cs="仿宋" w:hint="eastAsia"/>
          <w:kern w:val="0"/>
          <w:sz w:val="32"/>
          <w:szCs w:val="32"/>
          <w:lang w:val="zh-TW" w:eastAsia="zh-TW"/>
        </w:rPr>
        <w:t>受聘人员在受聘期间因自身条件变化或工作需要，经学院评聘小组审批同意后可应聘学校其他岗位。</w:t>
      </w:r>
    </w:p>
    <w:p w:rsidR="000E1D6E" w:rsidRPr="00C9168A" w:rsidRDefault="00B64C72" w:rsidP="00C9168A">
      <w:pPr>
        <w:pStyle w:val="ab"/>
        <w:numPr>
          <w:ilvl w:val="0"/>
          <w:numId w:val="1"/>
        </w:numPr>
        <w:spacing w:line="520" w:lineRule="exact"/>
        <w:ind w:left="0" w:firstLine="640"/>
        <w:rPr>
          <w:rFonts w:ascii="仿宋_GB2312" w:eastAsia="仿宋_GB2312" w:hAnsi="仿宋" w:cs="仿宋"/>
          <w:kern w:val="0"/>
          <w:sz w:val="32"/>
          <w:szCs w:val="32"/>
          <w:lang w:val="zh-TW" w:eastAsia="zh-TW"/>
        </w:rPr>
      </w:pPr>
      <w:r w:rsidRPr="00C9168A">
        <w:rPr>
          <w:rFonts w:ascii="仿宋_GB2312" w:eastAsia="仿宋_GB2312" w:hAnsi="仿宋" w:cs="仿宋" w:hint="eastAsia"/>
          <w:kern w:val="0"/>
          <w:sz w:val="32"/>
          <w:szCs w:val="32"/>
          <w:lang w:val="zh-TW" w:eastAsia="zh-TW"/>
        </w:rPr>
        <w:t>若以后发现受聘人员在应聘过程中有弄虚作假情况的，一经查实，取消当事人的受聘资格，已签订的聘任合同无效。</w:t>
      </w:r>
    </w:p>
    <w:p w:rsidR="000E1D6E" w:rsidRDefault="000E1D6E">
      <w:pPr>
        <w:pStyle w:val="ab"/>
        <w:ind w:left="560" w:firstLineChars="0" w:firstLine="0"/>
        <w:rPr>
          <w:rFonts w:ascii="仿宋" w:eastAsia="仿宋" w:hAnsi="仿宋" w:cs="仿宋"/>
          <w:kern w:val="0"/>
          <w:sz w:val="32"/>
          <w:szCs w:val="32"/>
          <w:lang w:val="zh-TW" w:eastAsia="zh-TW"/>
        </w:rPr>
      </w:pPr>
    </w:p>
    <w:p w:rsidR="000E1D6E" w:rsidRPr="00C9168A" w:rsidRDefault="00C9168A">
      <w:pPr>
        <w:jc w:val="center"/>
        <w:rPr>
          <w:rFonts w:ascii="黑体" w:eastAsia="黑体" w:hAnsi="仿宋" w:cs="仿宋"/>
          <w:bCs/>
          <w:kern w:val="0"/>
          <w:sz w:val="32"/>
          <w:szCs w:val="32"/>
          <w:lang w:val="zh-TW" w:eastAsia="zh-TW"/>
        </w:rPr>
      </w:pPr>
      <w:r>
        <w:rPr>
          <w:rFonts w:ascii="黑体" w:eastAsia="黑体" w:hAnsi="仿宋" w:cs="仿宋" w:hint="eastAsia"/>
          <w:bCs/>
          <w:kern w:val="0"/>
          <w:sz w:val="32"/>
          <w:szCs w:val="32"/>
          <w:lang w:val="zh-TW" w:eastAsia="zh-TW"/>
        </w:rPr>
        <w:t>第</w:t>
      </w:r>
      <w:r>
        <w:rPr>
          <w:rFonts w:ascii="黑体" w:eastAsia="黑体" w:hAnsi="仿宋" w:cs="仿宋" w:hint="eastAsia"/>
          <w:bCs/>
          <w:kern w:val="0"/>
          <w:sz w:val="32"/>
          <w:szCs w:val="32"/>
          <w:lang w:val="zh-TW"/>
        </w:rPr>
        <w:t>八</w:t>
      </w:r>
      <w:r w:rsidR="00B64C72" w:rsidRPr="00C9168A">
        <w:rPr>
          <w:rFonts w:ascii="黑体" w:eastAsia="黑体" w:hAnsi="仿宋" w:cs="仿宋" w:hint="eastAsia"/>
          <w:bCs/>
          <w:kern w:val="0"/>
          <w:sz w:val="32"/>
          <w:szCs w:val="32"/>
          <w:lang w:val="zh-TW" w:eastAsia="zh-TW"/>
        </w:rPr>
        <w:t>章  附  则</w:t>
      </w:r>
    </w:p>
    <w:p w:rsidR="000E1D6E" w:rsidRDefault="000E1D6E">
      <w:pPr>
        <w:rPr>
          <w:rFonts w:ascii="仿宋" w:eastAsia="仿宋" w:hAnsi="仿宋" w:cs="仿宋"/>
          <w:kern w:val="0"/>
          <w:sz w:val="32"/>
          <w:szCs w:val="32"/>
          <w:lang w:val="zh-TW" w:eastAsia="zh-TW"/>
        </w:rPr>
      </w:pPr>
    </w:p>
    <w:p w:rsidR="000E1D6E" w:rsidRPr="00C9168A" w:rsidRDefault="00B64C72" w:rsidP="00C9168A">
      <w:pPr>
        <w:pStyle w:val="ab"/>
        <w:numPr>
          <w:ilvl w:val="0"/>
          <w:numId w:val="1"/>
        </w:numPr>
        <w:spacing w:line="520" w:lineRule="exact"/>
        <w:ind w:left="0" w:firstLine="640"/>
        <w:rPr>
          <w:rFonts w:ascii="仿宋_GB2312" w:eastAsia="仿宋_GB2312" w:hAnsi="仿宋" w:cs="仿宋"/>
          <w:kern w:val="0"/>
          <w:sz w:val="32"/>
          <w:szCs w:val="32"/>
          <w:lang w:val="zh-TW" w:eastAsia="zh-TW"/>
        </w:rPr>
      </w:pPr>
      <w:r w:rsidRPr="00C9168A">
        <w:rPr>
          <w:rFonts w:ascii="仿宋_GB2312" w:eastAsia="仿宋_GB2312" w:hAnsi="仿宋" w:cs="仿宋" w:hint="eastAsia"/>
          <w:kern w:val="0"/>
          <w:sz w:val="32"/>
          <w:szCs w:val="32"/>
          <w:lang w:val="zh-TW" w:eastAsia="zh-TW"/>
        </w:rPr>
        <w:t>申请</w:t>
      </w:r>
      <w:r w:rsidR="001368C9" w:rsidRPr="00C9168A">
        <w:rPr>
          <w:rFonts w:ascii="仿宋_GB2312" w:eastAsia="仿宋_GB2312" w:hAnsi="仿宋" w:cs="仿宋" w:hint="eastAsia"/>
          <w:kern w:val="0"/>
          <w:sz w:val="32"/>
          <w:szCs w:val="32"/>
          <w:lang w:val="zh-TW" w:eastAsia="zh-TW"/>
        </w:rPr>
        <w:t>教育管理</w:t>
      </w:r>
      <w:r w:rsidRPr="00C9168A">
        <w:rPr>
          <w:rFonts w:ascii="仿宋_GB2312" w:eastAsia="仿宋_GB2312" w:hAnsi="仿宋" w:cs="仿宋" w:hint="eastAsia"/>
          <w:kern w:val="0"/>
          <w:sz w:val="32"/>
          <w:szCs w:val="32"/>
          <w:lang w:val="zh-TW" w:eastAsia="zh-TW"/>
        </w:rPr>
        <w:t xml:space="preserve">专业技术职务评聘，其人事档案关系原则上应在我校。 </w:t>
      </w:r>
    </w:p>
    <w:p w:rsidR="000E1D6E" w:rsidRPr="00C9168A" w:rsidRDefault="00B64C72" w:rsidP="00C9168A">
      <w:pPr>
        <w:pStyle w:val="ab"/>
        <w:numPr>
          <w:ilvl w:val="0"/>
          <w:numId w:val="1"/>
        </w:numPr>
        <w:spacing w:line="520" w:lineRule="exact"/>
        <w:ind w:left="0" w:firstLine="640"/>
        <w:rPr>
          <w:rFonts w:ascii="仿宋_GB2312" w:eastAsia="仿宋_GB2312" w:hAnsi="仿宋" w:cs="仿宋"/>
          <w:kern w:val="0"/>
          <w:sz w:val="32"/>
          <w:szCs w:val="32"/>
          <w:lang w:val="zh-TW" w:eastAsia="zh-TW"/>
        </w:rPr>
      </w:pPr>
      <w:r w:rsidRPr="00C9168A">
        <w:rPr>
          <w:rFonts w:ascii="仿宋_GB2312" w:eastAsia="仿宋_GB2312" w:hAnsi="仿宋" w:cs="仿宋" w:hint="eastAsia"/>
          <w:kern w:val="0"/>
          <w:sz w:val="32"/>
          <w:szCs w:val="32"/>
          <w:lang w:val="zh-TW" w:eastAsia="zh-TW"/>
        </w:rPr>
        <w:t>工作年限计算的截止时间为当年12月31日，业务成果统计的截止时间以当年通知为准。</w:t>
      </w:r>
    </w:p>
    <w:p w:rsidR="000E1D6E" w:rsidRPr="00C9168A" w:rsidRDefault="00B64C72" w:rsidP="00C9168A">
      <w:pPr>
        <w:pStyle w:val="ab"/>
        <w:numPr>
          <w:ilvl w:val="0"/>
          <w:numId w:val="1"/>
        </w:numPr>
        <w:spacing w:line="520" w:lineRule="exact"/>
        <w:ind w:left="0" w:firstLine="640"/>
        <w:rPr>
          <w:rFonts w:ascii="仿宋_GB2312" w:eastAsia="仿宋_GB2312" w:hAnsi="仿宋" w:cs="仿宋"/>
          <w:kern w:val="0"/>
          <w:sz w:val="32"/>
          <w:szCs w:val="32"/>
          <w:lang w:val="zh-TW" w:eastAsia="zh-TW"/>
        </w:rPr>
      </w:pPr>
      <w:r w:rsidRPr="00C9168A">
        <w:rPr>
          <w:rFonts w:ascii="仿宋_GB2312" w:eastAsia="仿宋_GB2312" w:hAnsi="仿宋" w:cs="仿宋" w:hint="eastAsia"/>
          <w:kern w:val="0"/>
          <w:sz w:val="32"/>
          <w:szCs w:val="32"/>
          <w:lang w:val="zh-TW" w:eastAsia="zh-TW"/>
        </w:rPr>
        <w:t>本办法由校专业技术职务评聘委员会办公室负责解释。</w:t>
      </w:r>
    </w:p>
    <w:p w:rsidR="00F05460" w:rsidRPr="00C9168A" w:rsidRDefault="00F05460" w:rsidP="00C9168A">
      <w:pPr>
        <w:pStyle w:val="ab"/>
        <w:spacing w:line="520" w:lineRule="exact"/>
        <w:ind w:left="640" w:firstLineChars="0" w:firstLine="200"/>
        <w:rPr>
          <w:rFonts w:ascii="仿宋_GB2312" w:eastAsia="仿宋_GB2312" w:hAnsi="仿宋" w:cs="仿宋"/>
          <w:kern w:val="0"/>
          <w:sz w:val="32"/>
          <w:szCs w:val="32"/>
          <w:lang w:val="zh-TW" w:eastAsia="zh-TW"/>
        </w:rPr>
      </w:pPr>
    </w:p>
    <w:p w:rsidR="00F05460" w:rsidRDefault="00284F7A" w:rsidP="000F6960">
      <w:pPr>
        <w:spacing w:line="520" w:lineRule="exact"/>
        <w:ind w:firstLineChars="200" w:firstLine="640"/>
        <w:jc w:val="left"/>
        <w:rPr>
          <w:rFonts w:ascii="仿宋_GB2312" w:eastAsia="仿宋_GB2312" w:hAnsi="仿宋" w:cs="仿宋" w:hint="eastAsia"/>
          <w:kern w:val="0"/>
          <w:sz w:val="32"/>
          <w:szCs w:val="32"/>
          <w:lang w:val="zh-TW"/>
        </w:rPr>
      </w:pPr>
      <w:r w:rsidRPr="00C9168A">
        <w:rPr>
          <w:rFonts w:ascii="仿宋_GB2312" w:eastAsia="仿宋_GB2312" w:hAnsi="仿宋" w:cs="仿宋" w:hint="eastAsia"/>
          <w:kern w:val="0"/>
          <w:sz w:val="32"/>
          <w:szCs w:val="32"/>
          <w:lang w:val="zh-TW" w:eastAsia="zh-TW"/>
        </w:rPr>
        <w:t>附件：</w:t>
      </w:r>
      <w:r w:rsidRPr="00C9168A">
        <w:rPr>
          <w:rFonts w:ascii="仿宋_GB2312" w:eastAsia="仿宋_GB2312" w:hAnsi="仿宋" w:cs="仿宋"/>
          <w:kern w:val="0"/>
          <w:sz w:val="32"/>
          <w:szCs w:val="32"/>
          <w:lang w:val="zh-TW" w:eastAsia="zh-TW"/>
        </w:rPr>
        <w:t>武汉工商学院教育管理专业技术职务申报评聘条件</w:t>
      </w:r>
      <w:r w:rsidR="00F05460" w:rsidRPr="00C9168A">
        <w:rPr>
          <w:rFonts w:ascii="仿宋_GB2312" w:eastAsia="仿宋_GB2312" w:hAnsi="仿宋" w:cs="仿宋" w:hint="eastAsia"/>
          <w:kern w:val="0"/>
          <w:sz w:val="32"/>
          <w:szCs w:val="32"/>
          <w:lang w:val="zh-TW" w:eastAsia="zh-TW"/>
        </w:rPr>
        <w:t>(试行)</w:t>
      </w:r>
    </w:p>
    <w:p w:rsidR="00113E66" w:rsidRDefault="00113E66" w:rsidP="000F6960">
      <w:pPr>
        <w:spacing w:line="520" w:lineRule="exact"/>
        <w:ind w:firstLineChars="200" w:firstLine="640"/>
        <w:jc w:val="left"/>
        <w:rPr>
          <w:rFonts w:ascii="仿宋_GB2312" w:eastAsia="仿宋_GB2312" w:hAnsi="仿宋" w:cs="仿宋" w:hint="eastAsia"/>
          <w:kern w:val="0"/>
          <w:sz w:val="32"/>
          <w:szCs w:val="32"/>
          <w:lang w:val="zh-TW"/>
        </w:rPr>
      </w:pPr>
    </w:p>
    <w:p w:rsidR="00113E66" w:rsidRDefault="00113E66" w:rsidP="000F6960">
      <w:pPr>
        <w:spacing w:line="520" w:lineRule="exact"/>
        <w:ind w:firstLineChars="200" w:firstLine="640"/>
        <w:jc w:val="left"/>
        <w:rPr>
          <w:rFonts w:ascii="仿宋_GB2312" w:eastAsia="仿宋_GB2312" w:hAnsi="仿宋" w:cs="仿宋" w:hint="eastAsia"/>
          <w:kern w:val="0"/>
          <w:sz w:val="32"/>
          <w:szCs w:val="32"/>
          <w:lang w:val="zh-TW"/>
        </w:rPr>
      </w:pPr>
    </w:p>
    <w:p w:rsidR="00113E66" w:rsidRDefault="00113E66" w:rsidP="000F6960">
      <w:pPr>
        <w:spacing w:line="520" w:lineRule="exact"/>
        <w:ind w:firstLineChars="200" w:firstLine="640"/>
        <w:jc w:val="left"/>
        <w:rPr>
          <w:rFonts w:ascii="仿宋_GB2312" w:eastAsia="仿宋_GB2312" w:hAnsi="仿宋" w:cs="仿宋" w:hint="eastAsia"/>
          <w:kern w:val="0"/>
          <w:sz w:val="32"/>
          <w:szCs w:val="32"/>
          <w:lang w:val="zh-TW"/>
        </w:rPr>
      </w:pPr>
    </w:p>
    <w:p w:rsidR="00113E66" w:rsidRPr="00C9168A" w:rsidRDefault="00113E66" w:rsidP="000F6960">
      <w:pPr>
        <w:spacing w:line="520" w:lineRule="exact"/>
        <w:ind w:firstLineChars="200" w:firstLine="640"/>
        <w:jc w:val="left"/>
        <w:rPr>
          <w:rFonts w:ascii="仿宋_GB2312" w:eastAsia="仿宋_GB2312" w:hAnsi="仿宋" w:cs="仿宋"/>
          <w:kern w:val="0"/>
          <w:sz w:val="32"/>
          <w:szCs w:val="32"/>
          <w:lang w:val="zh-TW" w:eastAsia="zh-TW"/>
        </w:rPr>
      </w:pPr>
    </w:p>
    <w:sectPr w:rsidR="00113E66" w:rsidRPr="00C9168A" w:rsidSect="001274E5">
      <w:footerReference w:type="default" r:id="rId9"/>
      <w:pgSz w:w="11900" w:h="16840"/>
      <w:pgMar w:top="1440" w:right="1474" w:bottom="1440" w:left="1474" w:header="851" w:footer="99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0618" w:rsidRDefault="00750618">
      <w:r>
        <w:separator/>
      </w:r>
    </w:p>
  </w:endnote>
  <w:endnote w:type="continuationSeparator" w:id="0">
    <w:p w:rsidR="00750618" w:rsidRDefault="00750618">
      <w:r>
        <w:continuationSeparator/>
      </w:r>
    </w:p>
  </w:endnote>
</w:endnotes>
</file>

<file path=word/fontTable.xml><?xml version="1.0" encoding="utf-8"?>
<w:fonts xmlns:r="http://schemas.openxmlformats.org/officeDocument/2006/relationships" xmlns:w="http://schemas.openxmlformats.org/wordprocessingml/2006/main">
  <w:font w:name="楷体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Helvetica">
    <w:panose1 w:val="020B0604020202020204"/>
    <w:charset w:val="00"/>
    <w:family w:val="swiss"/>
    <w:pitch w:val="variable"/>
    <w:sig w:usb0="00000007" w:usb1="00000000" w:usb2="00000000" w:usb3="00000000" w:csb0="00000093" w:csb1="00000000"/>
  </w:font>
  <w:font w:name="Arial Unicode MS">
    <w:panose1 w:val="020B0604020202020204"/>
    <w:charset w:val="86"/>
    <w:family w:val="swiss"/>
    <w:pitch w:val="variable"/>
    <w:sig w:usb0="F7FFAFFF" w:usb1="E9DFFFFF" w:usb2="0000003F" w:usb3="00000000" w:csb0="003F01FF" w:csb1="00000000"/>
  </w:font>
  <w:font w:name="方正小标宋简体">
    <w:panose1 w:val="02010601030101010101"/>
    <w:charset w:val="86"/>
    <w:family w:val="auto"/>
    <w:pitch w:val="variable"/>
    <w:sig w:usb0="00000001" w:usb1="080E0000" w:usb2="00000010" w:usb3="00000000" w:csb0="00040000" w:csb1="00000000"/>
  </w:font>
  <w:font w:name="04b_21">
    <w:altName w:val="Courier New"/>
    <w:charset w:val="00"/>
    <w:family w:val="auto"/>
    <w:pitch w:val="variable"/>
    <w:sig w:usb0="00000003" w:usb1="00000000" w:usb2="00000000" w:usb3="00000000" w:csb0="00000001" w:csb1="00000000"/>
  </w:font>
  <w:font w:name="仿宋">
    <w:altName w:val="Arial Unicode MS"/>
    <w:charset w:val="86"/>
    <w:family w:val="modern"/>
    <w:pitch w:val="fixed"/>
    <w:sig w:usb0="00000000" w:usb1="38CF7CFA" w:usb2="00000016"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56704"/>
      <w:docPartObj>
        <w:docPartGallery w:val="Page Numbers (Bottom of Page)"/>
        <w:docPartUnique/>
      </w:docPartObj>
    </w:sdtPr>
    <w:sdtContent>
      <w:p w:rsidR="00186A10" w:rsidRDefault="006527E0">
        <w:pPr>
          <w:pStyle w:val="a5"/>
          <w:jc w:val="center"/>
        </w:pPr>
        <w:fldSimple w:instr=" PAGE   \* MERGEFORMAT ">
          <w:r w:rsidR="00113E66" w:rsidRPr="00113E66">
            <w:rPr>
              <w:noProof/>
              <w:lang w:val="zh-CN"/>
            </w:rPr>
            <w:t>4</w:t>
          </w:r>
        </w:fldSimple>
      </w:p>
    </w:sdtContent>
  </w:sdt>
  <w:p w:rsidR="000E1D6E" w:rsidRDefault="000E1D6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0618" w:rsidRDefault="00750618">
      <w:r>
        <w:separator/>
      </w:r>
    </w:p>
  </w:footnote>
  <w:footnote w:type="continuationSeparator" w:id="0">
    <w:p w:rsidR="00750618" w:rsidRDefault="0075061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3B47CD"/>
    <w:multiLevelType w:val="multilevel"/>
    <w:tmpl w:val="D1621428"/>
    <w:lvl w:ilvl="0">
      <w:start w:val="1"/>
      <w:numFmt w:val="japaneseCounting"/>
      <w:lvlText w:val="第%1条"/>
      <w:lvlJc w:val="left"/>
      <w:pPr>
        <w:ind w:left="2766" w:hanging="1065"/>
      </w:pPr>
      <w:rPr>
        <w:rFonts w:ascii="楷体_GB2312" w:eastAsia="楷体_GB2312" w:hint="eastAsia"/>
        <w:b/>
        <w:u w:val="none"/>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autoHyphenation/>
  <w:characterSpacingControl w:val="doNotCompress"/>
  <w:hdrShapeDefaults>
    <o:shapedefaults v:ext="edit" spidmax="14338"/>
  </w:hdrShapeDefaults>
  <w:footnotePr>
    <w:footnote w:id="-1"/>
    <w:footnote w:id="0"/>
  </w:footnotePr>
  <w:endnotePr>
    <w:endnote w:id="-1"/>
    <w:endnote w:id="0"/>
  </w:endnotePr>
  <w:compat>
    <w:useFELayout/>
  </w:compat>
  <w:rsids>
    <w:rsidRoot w:val="00C57C04"/>
    <w:rsid w:val="000165B2"/>
    <w:rsid w:val="000A0F31"/>
    <w:rsid w:val="000D252F"/>
    <w:rsid w:val="000E1D6E"/>
    <w:rsid w:val="000E1DA5"/>
    <w:rsid w:val="000F6960"/>
    <w:rsid w:val="00113E66"/>
    <w:rsid w:val="001274E5"/>
    <w:rsid w:val="001368C9"/>
    <w:rsid w:val="00186A10"/>
    <w:rsid w:val="00193A20"/>
    <w:rsid w:val="001C35A8"/>
    <w:rsid w:val="002162F1"/>
    <w:rsid w:val="00226405"/>
    <w:rsid w:val="0028042F"/>
    <w:rsid w:val="00284F7A"/>
    <w:rsid w:val="00327E30"/>
    <w:rsid w:val="00350B35"/>
    <w:rsid w:val="00387A2A"/>
    <w:rsid w:val="004401FE"/>
    <w:rsid w:val="004F6294"/>
    <w:rsid w:val="005C11A6"/>
    <w:rsid w:val="005D3E7C"/>
    <w:rsid w:val="00633222"/>
    <w:rsid w:val="006478BD"/>
    <w:rsid w:val="006527E0"/>
    <w:rsid w:val="006B019D"/>
    <w:rsid w:val="00750618"/>
    <w:rsid w:val="00764F3C"/>
    <w:rsid w:val="007C6049"/>
    <w:rsid w:val="00842360"/>
    <w:rsid w:val="00850E3C"/>
    <w:rsid w:val="00997705"/>
    <w:rsid w:val="00A05B38"/>
    <w:rsid w:val="00A139AB"/>
    <w:rsid w:val="00A83529"/>
    <w:rsid w:val="00B64C72"/>
    <w:rsid w:val="00B94EE8"/>
    <w:rsid w:val="00BD0F78"/>
    <w:rsid w:val="00C57C04"/>
    <w:rsid w:val="00C9168A"/>
    <w:rsid w:val="00CD61B6"/>
    <w:rsid w:val="00CF6780"/>
    <w:rsid w:val="00D56ABC"/>
    <w:rsid w:val="00DB0173"/>
    <w:rsid w:val="00DB652D"/>
    <w:rsid w:val="00E21A4B"/>
    <w:rsid w:val="00E76A9D"/>
    <w:rsid w:val="00F05460"/>
    <w:rsid w:val="00F71F43"/>
    <w:rsid w:val="00F92F58"/>
    <w:rsid w:val="00FA15A3"/>
    <w:rsid w:val="00FD5870"/>
    <w:rsid w:val="00FE136B"/>
    <w:rsid w:val="072C5E50"/>
    <w:rsid w:val="43D307B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lsdException w:name="footer" w:semiHidden="0" w:unhideWhenUsed="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274E5"/>
    <w:pPr>
      <w:widowControl w:val="0"/>
      <w:jc w:val="both"/>
    </w:pPr>
    <w:rPr>
      <w:rFonts w:ascii="Calibri" w:eastAsia="Calibri" w:hAnsi="Calibri" w:cs="Calibri"/>
      <w:color w:val="000000"/>
      <w:kern w:val="2"/>
      <w:sz w:val="21"/>
      <w:szCs w:val="21"/>
      <w:u w:color="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1274E5"/>
    <w:pPr>
      <w:jc w:val="left"/>
    </w:pPr>
  </w:style>
  <w:style w:type="paragraph" w:styleId="a4">
    <w:name w:val="Balloon Text"/>
    <w:basedOn w:val="a"/>
    <w:link w:val="Char0"/>
    <w:uiPriority w:val="99"/>
    <w:semiHidden/>
    <w:unhideWhenUsed/>
    <w:qFormat/>
    <w:rsid w:val="001274E5"/>
    <w:rPr>
      <w:sz w:val="18"/>
      <w:szCs w:val="18"/>
    </w:rPr>
  </w:style>
  <w:style w:type="paragraph" w:styleId="a5">
    <w:name w:val="footer"/>
    <w:link w:val="Char1"/>
    <w:uiPriority w:val="99"/>
    <w:qFormat/>
    <w:rsid w:val="001274E5"/>
    <w:pPr>
      <w:widowControl w:val="0"/>
      <w:tabs>
        <w:tab w:val="center" w:pos="4153"/>
        <w:tab w:val="right" w:pos="8306"/>
      </w:tabs>
    </w:pPr>
    <w:rPr>
      <w:rFonts w:ascii="Calibri" w:eastAsia="Calibri" w:hAnsi="Calibri" w:cs="Calibri"/>
      <w:color w:val="000000"/>
      <w:kern w:val="2"/>
      <w:sz w:val="18"/>
      <w:szCs w:val="18"/>
      <w:u w:color="000000"/>
    </w:rPr>
  </w:style>
  <w:style w:type="paragraph" w:styleId="a6">
    <w:name w:val="header"/>
    <w:basedOn w:val="a"/>
    <w:link w:val="Char2"/>
    <w:uiPriority w:val="99"/>
    <w:unhideWhenUsed/>
    <w:rsid w:val="001274E5"/>
    <w:pPr>
      <w:pBdr>
        <w:bottom w:val="single" w:sz="6" w:space="1" w:color="auto"/>
      </w:pBdr>
      <w:tabs>
        <w:tab w:val="center" w:pos="4153"/>
        <w:tab w:val="right" w:pos="8306"/>
      </w:tabs>
      <w:snapToGrid w:val="0"/>
      <w:jc w:val="center"/>
    </w:pPr>
    <w:rPr>
      <w:sz w:val="18"/>
      <w:szCs w:val="18"/>
    </w:rPr>
  </w:style>
  <w:style w:type="character" w:styleId="a7">
    <w:name w:val="Hyperlink"/>
    <w:rsid w:val="001274E5"/>
    <w:rPr>
      <w:u w:val="single"/>
    </w:rPr>
  </w:style>
  <w:style w:type="character" w:styleId="a8">
    <w:name w:val="annotation reference"/>
    <w:basedOn w:val="a0"/>
    <w:uiPriority w:val="99"/>
    <w:semiHidden/>
    <w:unhideWhenUsed/>
    <w:qFormat/>
    <w:rsid w:val="001274E5"/>
    <w:rPr>
      <w:sz w:val="21"/>
      <w:szCs w:val="21"/>
    </w:rPr>
  </w:style>
  <w:style w:type="table" w:customStyle="1" w:styleId="TableNormal">
    <w:name w:val="Table Normal"/>
    <w:rsid w:val="001274E5"/>
    <w:tblPr>
      <w:tblCellMar>
        <w:top w:w="0" w:type="dxa"/>
        <w:left w:w="0" w:type="dxa"/>
        <w:bottom w:w="0" w:type="dxa"/>
        <w:right w:w="0" w:type="dxa"/>
      </w:tblCellMar>
    </w:tblPr>
  </w:style>
  <w:style w:type="paragraph" w:customStyle="1" w:styleId="a9">
    <w:name w:val="页眉与页脚"/>
    <w:qFormat/>
    <w:rsid w:val="001274E5"/>
    <w:pPr>
      <w:tabs>
        <w:tab w:val="right" w:pos="9020"/>
      </w:tabs>
    </w:pPr>
    <w:rPr>
      <w:rFonts w:ascii="Helvetica" w:eastAsia="Arial Unicode MS" w:hAnsi="Helvetica" w:cs="Arial Unicode MS"/>
      <w:color w:val="000000"/>
      <w:sz w:val="24"/>
      <w:szCs w:val="24"/>
    </w:rPr>
  </w:style>
  <w:style w:type="paragraph" w:customStyle="1" w:styleId="aa">
    <w:name w:val="默认"/>
    <w:qFormat/>
    <w:rsid w:val="001274E5"/>
    <w:rPr>
      <w:rFonts w:ascii="Helvetica" w:eastAsia="Helvetica" w:hAnsi="Helvetica" w:cs="Helvetica"/>
      <w:color w:val="000000"/>
      <w:sz w:val="22"/>
      <w:szCs w:val="22"/>
      <w:u w:color="000000"/>
    </w:rPr>
  </w:style>
  <w:style w:type="character" w:customStyle="1" w:styleId="Char">
    <w:name w:val="批注文字 Char"/>
    <w:basedOn w:val="a0"/>
    <w:link w:val="a3"/>
    <w:uiPriority w:val="99"/>
    <w:semiHidden/>
    <w:qFormat/>
    <w:rsid w:val="001274E5"/>
    <w:rPr>
      <w:rFonts w:ascii="Calibri" w:eastAsia="Calibri" w:hAnsi="Calibri" w:cs="Calibri"/>
      <w:color w:val="000000"/>
      <w:kern w:val="2"/>
      <w:sz w:val="21"/>
      <w:szCs w:val="21"/>
      <w:u w:color="000000"/>
    </w:rPr>
  </w:style>
  <w:style w:type="character" w:customStyle="1" w:styleId="Char0">
    <w:name w:val="批注框文本 Char"/>
    <w:basedOn w:val="a0"/>
    <w:link w:val="a4"/>
    <w:uiPriority w:val="99"/>
    <w:semiHidden/>
    <w:rsid w:val="001274E5"/>
    <w:rPr>
      <w:rFonts w:ascii="Calibri" w:eastAsia="Calibri" w:hAnsi="Calibri" w:cs="Calibri"/>
      <w:color w:val="000000"/>
      <w:kern w:val="2"/>
      <w:sz w:val="18"/>
      <w:szCs w:val="18"/>
      <w:u w:color="000000"/>
    </w:rPr>
  </w:style>
  <w:style w:type="paragraph" w:styleId="ab">
    <w:name w:val="List Paragraph"/>
    <w:basedOn w:val="a"/>
    <w:uiPriority w:val="34"/>
    <w:qFormat/>
    <w:rsid w:val="001274E5"/>
    <w:pPr>
      <w:ind w:firstLineChars="200" w:firstLine="420"/>
    </w:pPr>
  </w:style>
  <w:style w:type="character" w:customStyle="1" w:styleId="Char2">
    <w:name w:val="页眉 Char"/>
    <w:basedOn w:val="a0"/>
    <w:link w:val="a6"/>
    <w:uiPriority w:val="99"/>
    <w:rsid w:val="001274E5"/>
    <w:rPr>
      <w:rFonts w:ascii="Calibri" w:eastAsia="Calibri" w:hAnsi="Calibri" w:cs="Calibri"/>
      <w:color w:val="000000"/>
      <w:kern w:val="2"/>
      <w:sz w:val="18"/>
      <w:szCs w:val="18"/>
      <w:u w:color="000000"/>
    </w:rPr>
  </w:style>
  <w:style w:type="character" w:customStyle="1" w:styleId="Char1">
    <w:name w:val="页脚 Char"/>
    <w:basedOn w:val="a0"/>
    <w:link w:val="a5"/>
    <w:uiPriority w:val="99"/>
    <w:rsid w:val="00186A10"/>
    <w:rPr>
      <w:rFonts w:ascii="Calibri" w:eastAsia="Calibri" w:hAnsi="Calibri" w:cs="Calibri"/>
      <w:color w:val="000000"/>
      <w:kern w:val="2"/>
      <w:sz w:val="18"/>
      <w:szCs w:val="18"/>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lsdException w:name="footer" w:semiHidden="0" w:uiPriority="0" w:unhideWhenUsed="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274E5"/>
    <w:pPr>
      <w:widowControl w:val="0"/>
      <w:jc w:val="both"/>
    </w:pPr>
    <w:rPr>
      <w:rFonts w:ascii="Calibri" w:eastAsia="Calibri" w:hAnsi="Calibri" w:cs="Calibri"/>
      <w:color w:val="000000"/>
      <w:kern w:val="2"/>
      <w:sz w:val="21"/>
      <w:szCs w:val="21"/>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1274E5"/>
    <w:pPr>
      <w:jc w:val="left"/>
    </w:pPr>
  </w:style>
  <w:style w:type="paragraph" w:styleId="a4">
    <w:name w:val="Balloon Text"/>
    <w:basedOn w:val="a"/>
    <w:link w:val="Char0"/>
    <w:uiPriority w:val="99"/>
    <w:semiHidden/>
    <w:unhideWhenUsed/>
    <w:qFormat/>
    <w:rsid w:val="001274E5"/>
    <w:rPr>
      <w:sz w:val="18"/>
      <w:szCs w:val="18"/>
    </w:rPr>
  </w:style>
  <w:style w:type="paragraph" w:styleId="a5">
    <w:name w:val="footer"/>
    <w:qFormat/>
    <w:rsid w:val="001274E5"/>
    <w:pPr>
      <w:widowControl w:val="0"/>
      <w:tabs>
        <w:tab w:val="center" w:pos="4153"/>
        <w:tab w:val="right" w:pos="8306"/>
      </w:tabs>
    </w:pPr>
    <w:rPr>
      <w:rFonts w:ascii="Calibri" w:eastAsia="Calibri" w:hAnsi="Calibri" w:cs="Calibri"/>
      <w:color w:val="000000"/>
      <w:kern w:val="2"/>
      <w:sz w:val="18"/>
      <w:szCs w:val="18"/>
      <w:u w:color="000000"/>
    </w:rPr>
  </w:style>
  <w:style w:type="paragraph" w:styleId="a6">
    <w:name w:val="header"/>
    <w:basedOn w:val="a"/>
    <w:link w:val="Char1"/>
    <w:uiPriority w:val="99"/>
    <w:unhideWhenUsed/>
    <w:rsid w:val="001274E5"/>
    <w:pPr>
      <w:pBdr>
        <w:bottom w:val="single" w:sz="6" w:space="1" w:color="auto"/>
      </w:pBdr>
      <w:tabs>
        <w:tab w:val="center" w:pos="4153"/>
        <w:tab w:val="right" w:pos="8306"/>
      </w:tabs>
      <w:snapToGrid w:val="0"/>
      <w:jc w:val="center"/>
    </w:pPr>
    <w:rPr>
      <w:sz w:val="18"/>
      <w:szCs w:val="18"/>
    </w:rPr>
  </w:style>
  <w:style w:type="character" w:styleId="a7">
    <w:name w:val="Hyperlink"/>
    <w:rsid w:val="001274E5"/>
    <w:rPr>
      <w:u w:val="single"/>
    </w:rPr>
  </w:style>
  <w:style w:type="character" w:styleId="a8">
    <w:name w:val="annotation reference"/>
    <w:basedOn w:val="a0"/>
    <w:uiPriority w:val="99"/>
    <w:semiHidden/>
    <w:unhideWhenUsed/>
    <w:qFormat/>
    <w:rsid w:val="001274E5"/>
    <w:rPr>
      <w:sz w:val="21"/>
      <w:szCs w:val="21"/>
    </w:rPr>
  </w:style>
  <w:style w:type="table" w:customStyle="1" w:styleId="TableNormal">
    <w:name w:val="Table Normal"/>
    <w:rsid w:val="001274E5"/>
    <w:tblPr>
      <w:tblCellMar>
        <w:top w:w="0" w:type="dxa"/>
        <w:left w:w="0" w:type="dxa"/>
        <w:bottom w:w="0" w:type="dxa"/>
        <w:right w:w="0" w:type="dxa"/>
      </w:tblCellMar>
    </w:tblPr>
  </w:style>
  <w:style w:type="paragraph" w:customStyle="1" w:styleId="a9">
    <w:name w:val="页眉与页脚"/>
    <w:qFormat/>
    <w:rsid w:val="001274E5"/>
    <w:pPr>
      <w:tabs>
        <w:tab w:val="right" w:pos="9020"/>
      </w:tabs>
    </w:pPr>
    <w:rPr>
      <w:rFonts w:ascii="Helvetica" w:eastAsia="Arial Unicode MS" w:hAnsi="Helvetica" w:cs="Arial Unicode MS"/>
      <w:color w:val="000000"/>
      <w:sz w:val="24"/>
      <w:szCs w:val="24"/>
    </w:rPr>
  </w:style>
  <w:style w:type="paragraph" w:customStyle="1" w:styleId="aa">
    <w:name w:val="默认"/>
    <w:qFormat/>
    <w:rsid w:val="001274E5"/>
    <w:rPr>
      <w:rFonts w:ascii="Helvetica" w:eastAsia="Helvetica" w:hAnsi="Helvetica" w:cs="Helvetica"/>
      <w:color w:val="000000"/>
      <w:sz w:val="22"/>
      <w:szCs w:val="22"/>
      <w:u w:color="000000"/>
    </w:rPr>
  </w:style>
  <w:style w:type="character" w:customStyle="1" w:styleId="Char">
    <w:name w:val="批注文字 Char"/>
    <w:basedOn w:val="a0"/>
    <w:link w:val="a3"/>
    <w:uiPriority w:val="99"/>
    <w:semiHidden/>
    <w:qFormat/>
    <w:rsid w:val="001274E5"/>
    <w:rPr>
      <w:rFonts w:ascii="Calibri" w:eastAsia="Calibri" w:hAnsi="Calibri" w:cs="Calibri"/>
      <w:color w:val="000000"/>
      <w:kern w:val="2"/>
      <w:sz w:val="21"/>
      <w:szCs w:val="21"/>
      <w:u w:color="000000"/>
    </w:rPr>
  </w:style>
  <w:style w:type="character" w:customStyle="1" w:styleId="Char0">
    <w:name w:val="批注框文本 Char"/>
    <w:basedOn w:val="a0"/>
    <w:link w:val="a4"/>
    <w:uiPriority w:val="99"/>
    <w:semiHidden/>
    <w:rsid w:val="001274E5"/>
    <w:rPr>
      <w:rFonts w:ascii="Calibri" w:eastAsia="Calibri" w:hAnsi="Calibri" w:cs="Calibri"/>
      <w:color w:val="000000"/>
      <w:kern w:val="2"/>
      <w:sz w:val="18"/>
      <w:szCs w:val="18"/>
      <w:u w:color="000000"/>
    </w:rPr>
  </w:style>
  <w:style w:type="paragraph" w:styleId="ab">
    <w:name w:val="List Paragraph"/>
    <w:basedOn w:val="a"/>
    <w:uiPriority w:val="34"/>
    <w:qFormat/>
    <w:rsid w:val="001274E5"/>
    <w:pPr>
      <w:ind w:firstLineChars="200" w:firstLine="420"/>
    </w:pPr>
  </w:style>
  <w:style w:type="character" w:customStyle="1" w:styleId="Char1">
    <w:name w:val="页眉 Char"/>
    <w:basedOn w:val="a0"/>
    <w:link w:val="a6"/>
    <w:uiPriority w:val="99"/>
    <w:rsid w:val="001274E5"/>
    <w:rPr>
      <w:rFonts w:ascii="Calibri" w:eastAsia="Calibri" w:hAnsi="Calibri" w:cs="Calibri"/>
      <w:color w:val="000000"/>
      <w:kern w:val="2"/>
      <w:sz w:val="18"/>
      <w:szCs w:val="18"/>
      <w:u w:color="00000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主题">
      <a:majorFont>
        <a:latin typeface="Helvetica"/>
        <a:ea typeface="黑体"/>
        <a:cs typeface="Helvetica"/>
      </a:majorFont>
      <a:minorFont>
        <a:latin typeface="Helvetica"/>
        <a:ea typeface="宋体"/>
        <a:cs typeface="Helvetica"/>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Pr>
      <a:bodyPr rot="0" spcFirstLastPara="1" vertOverflow="overflow" horzOverflow="overflow" vert="horz" wrap="square" lIns="45718" tIns="45718" rIns="45718" bIns="45718" numCol="1" spcCol="38100" rtlCol="0" anchor="ctr">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a:spAutoFit/>
      </a:body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BCA224-A232-4EE4-9EA9-4C7C39DCB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Pages>
  <Words>429</Words>
  <Characters>2449</Characters>
  <Application>Microsoft Office Word</Application>
  <DocSecurity>0</DocSecurity>
  <Lines>20</Lines>
  <Paragraphs>5</Paragraphs>
  <ScaleCrop>false</ScaleCrop>
  <Company/>
  <LinksUpToDate>false</LinksUpToDate>
  <CharactersWithSpaces>2873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黄怡婷</cp:lastModifiedBy>
  <cp:revision>10</cp:revision>
  <cp:lastPrinted>2018-07-06T09:05:00Z</cp:lastPrinted>
  <dcterms:created xsi:type="dcterms:W3CDTF">2018-07-03T08:10:00Z</dcterms:created>
  <dcterms:modified xsi:type="dcterms:W3CDTF">2018-07-06T09:17:00Z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