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扣除标准及说明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一、专项附加扣除标准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（一）子女教育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2019-2022年每孩每月抵扣1000元；2023年提高到2000元。父母可以选择由其中一方按扣除标准的100%扣除，也可以选择由双方分别按扣除标准的50%扣除，具体扣除方式在一个纳税年度内不能变更。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（二）3岁以下婴幼儿照护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2022年按照每个婴幼儿每月1000元的标准定额扣除；2023年提高到2000元。父母可以选择由其中一方按扣除标准的100%扣除，也可以选择由双方分别按扣除标准的50%扣除，具体扣除方式在一个纳税年度内不能变更。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（三）赡养老人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父母年满60岁以上，2019-2022年度若纳税人为独生子女则每月抵扣2000元（2023年提高到3000元），非独生子女与兄弟姐妹分摊每月2000元的扣除额度（2023年提高到3000元），每人每月分摊额度不得超过1000元（2023年每人不超过1500元），具体分摊方式和额度在一个纳税年度内不能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（四）住房贷款利息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首套房贷利息，偿还贷款期间每月抵扣1000元，可由夫妻一人全抵扣或每人抵扣一半，具体扣除方式在一个纳税年度内不能变更，需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住房贷款合同及还款凭证备查；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（五）住房租金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在任职城市无房而租房的（配偶有房不享受此抵扣），由承租人每月抵扣1500元，需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租房合同备查。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（六）继续教育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学历（学位）：在教育期间每月抵扣400元，本科及以下教育可由本人抵扣或父母抵扣，研究生（含）以上只能本人抵扣；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职业资格教育，在取得证书的当年，按3600元一次性抵扣，需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职业资格证书备查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（七）个人养老金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自2022年1月1日起，对个人养老金实施递延纳税优惠政策。个人缴费享受税前扣除优惠时，以个人养老金信息管理服务平台出具的扣除凭证为扣税凭据。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缴费环节，个人向个人养老金资金账户的缴费，按照12000元/年的限额标准，在综合所得或经营所得中据实扣除；在投资环节，计入个人养老金资金账户的投资收益暂不征收个人所得税；在领取环节，个人领取的个人养老金，不并入综合所得，单独按照3%的税率计算缴纳个人所得税，其缴纳的税款计入“工资、薪金所得”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专项附加扣除的相关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父母是指生父母、继父母、养父母，不含岳父母或公婆，子女是指婚生子女、非婚生子女、继子女、养子女。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住房贷款利息与住房租金不得同时享受。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TUzYzRkOTM1YzIyNDMwYjUwNzFmNjIxYjMzYTkifQ=="/>
  </w:docVars>
  <w:rsids>
    <w:rsidRoot w:val="2E335F3D"/>
    <w:rsid w:val="178F4D23"/>
    <w:rsid w:val="21773BC2"/>
    <w:rsid w:val="2E3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2023-11-14T10:38:00Z</dcterms:created>
  <dc:creator>WPS_1540722478</dc:creator>
  <cp:lastModifiedBy>Administrator</cp:lastModifiedBy>
  <cp:lastPrinted>2023-11-14T11:51:00Z</cp:lastPrinted>
  <dcterms:modified xsi:type="dcterms:W3CDTF">2023-11-15T09:02:34Z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57F8241D0BFA457AAFDF7C337F1E2A4C_13</vt:lpwstr>
  </property>
</Properties>
</file>